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D92A" w14:textId="45D7CD7C" w:rsidR="005E3F70" w:rsidRPr="00EB4F6A" w:rsidRDefault="00000000">
      <w:pPr>
        <w:tabs>
          <w:tab w:val="center" w:pos="4213"/>
          <w:tab w:val="right" w:pos="8306"/>
        </w:tabs>
        <w:jc w:val="center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会计专业技术</w:t>
      </w:r>
      <w:r w:rsidR="006E3D1D" w:rsidRPr="00EB4F6A">
        <w:rPr>
          <w:rFonts w:asciiTheme="minorEastAsia" w:hAnsiTheme="minorEastAsia" w:hint="eastAsia"/>
          <w:sz w:val="24"/>
        </w:rPr>
        <w:t>高级</w:t>
      </w:r>
      <w:r w:rsidRPr="00EB4F6A">
        <w:rPr>
          <w:rFonts w:asciiTheme="minorEastAsia" w:hAnsiTheme="minorEastAsia" w:hint="eastAsia"/>
          <w:sz w:val="24"/>
        </w:rPr>
        <w:t>资格报名考试流程</w:t>
      </w:r>
    </w:p>
    <w:p w14:paraId="76550555" w14:textId="07CDE0E7" w:rsidR="005E3F70" w:rsidRPr="00EB4F6A" w:rsidRDefault="006E3D1D">
      <w:pPr>
        <w:tabs>
          <w:tab w:val="center" w:pos="4213"/>
          <w:tab w:val="right" w:pos="8306"/>
        </w:tabs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0" distR="0" wp14:anchorId="3848FEE4" wp14:editId="6DF6F1BF">
            <wp:extent cx="5274310" cy="799465"/>
            <wp:effectExtent l="0" t="0" r="2540" b="635"/>
            <wp:docPr id="1819620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8F5B" w14:textId="77777777" w:rsidR="005E3F70" w:rsidRPr="00EB4F6A" w:rsidRDefault="00000000">
      <w:pPr>
        <w:pStyle w:val="1"/>
        <w:spacing w:before="156" w:after="156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一、新疆会计人员服务平台注册/登录</w:t>
      </w:r>
    </w:p>
    <w:p w14:paraId="2E1A6B1B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1.访问新疆会计人员服务平台：</w:t>
      </w:r>
      <w:hyperlink r:id="rId9" w:history="1">
        <w:r w:rsidRPr="00EB4F6A">
          <w:rPr>
            <w:rStyle w:val="a3"/>
            <w:rFonts w:asciiTheme="minorEastAsia" w:hAnsiTheme="minorEastAsia" w:cs="宋体" w:hint="eastAsia"/>
            <w:sz w:val="24"/>
          </w:rPr>
          <w:t>https://kjgl.xjcz.gov.cn/accNet</w:t>
        </w:r>
      </w:hyperlink>
    </w:p>
    <w:p w14:paraId="468BA481" w14:textId="3BD65FB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2.报考</w:t>
      </w:r>
      <w:r w:rsidR="006E3D1D" w:rsidRPr="00EB4F6A">
        <w:rPr>
          <w:rFonts w:asciiTheme="minorEastAsia" w:hAnsiTheme="minorEastAsia" w:cs="宋体" w:hint="eastAsia"/>
          <w:sz w:val="24"/>
        </w:rPr>
        <w:t>高级</w:t>
      </w:r>
      <w:r w:rsidRPr="00EB4F6A">
        <w:rPr>
          <w:rFonts w:asciiTheme="minorEastAsia" w:hAnsiTheme="minorEastAsia" w:cs="宋体" w:hint="eastAsia"/>
          <w:sz w:val="24"/>
        </w:rPr>
        <w:t>考试的人员，需要先登录新疆会计人员服务平台注册并完善个人信息，点击开始报名按钮后先注册帐号（若已有新疆会计人员服务平台帐号则直接登录），注册成功后登录系统完善个人信息。</w:t>
      </w:r>
    </w:p>
    <w:p w14:paraId="7632BD74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注:如忘记密码，可通过密码找回功能找回，若通过此功能依然无法找回，可联系所在地会计管理机构进行找回</w:t>
      </w:r>
    </w:p>
    <w:p w14:paraId="139B0E1E" w14:textId="77777777" w:rsidR="005E3F70" w:rsidRPr="00EB4F6A" w:rsidRDefault="00000000">
      <w:pPr>
        <w:jc w:val="left"/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noProof/>
          <w:sz w:val="24"/>
        </w:rPr>
        <w:drawing>
          <wp:inline distT="0" distB="0" distL="114300" distR="114300" wp14:anchorId="1DE7F167" wp14:editId="6624B0CA">
            <wp:extent cx="5271135" cy="2179320"/>
            <wp:effectExtent l="0" t="0" r="57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5BDB" w14:textId="77777777" w:rsidR="005E3F70" w:rsidRPr="00EB4F6A" w:rsidRDefault="00000000">
      <w:pPr>
        <w:jc w:val="left"/>
        <w:rPr>
          <w:rFonts w:asciiTheme="minorEastAsia" w:hAnsiTheme="minorEastAsia" w:cs="宋体"/>
          <w:b/>
          <w:bCs/>
          <w:sz w:val="24"/>
        </w:rPr>
      </w:pPr>
      <w:r w:rsidRPr="00EB4F6A">
        <w:rPr>
          <w:rFonts w:asciiTheme="minorEastAsia" w:hAnsiTheme="minorEastAsia" w:cs="宋体" w:hint="eastAsia"/>
          <w:b/>
          <w:bCs/>
          <w:sz w:val="24"/>
        </w:rPr>
        <w:t>注册流程</w:t>
      </w:r>
    </w:p>
    <w:p w14:paraId="50C5BAEC" w14:textId="77777777" w:rsidR="005E3F70" w:rsidRPr="00EB4F6A" w:rsidRDefault="00000000">
      <w:pPr>
        <w:jc w:val="left"/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1）点击注册按钮，选择【我是会计会员】，然后点击【下一步】</w:t>
      </w:r>
    </w:p>
    <w:p w14:paraId="4CA0CBD2" w14:textId="77777777" w:rsidR="005E3F70" w:rsidRPr="00EB4F6A" w:rsidRDefault="00000000">
      <w:p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114300" distR="114300" wp14:anchorId="289F3450" wp14:editId="7EA6AF5C">
            <wp:extent cx="5268595" cy="2539365"/>
            <wp:effectExtent l="0" t="0" r="8255" b="133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1A32" w14:textId="77777777" w:rsidR="005E3F70" w:rsidRPr="00EB4F6A" w:rsidRDefault="005E3F70">
      <w:pPr>
        <w:jc w:val="left"/>
        <w:rPr>
          <w:rFonts w:asciiTheme="minorEastAsia" w:hAnsiTheme="minorEastAsia"/>
          <w:sz w:val="24"/>
        </w:rPr>
      </w:pPr>
    </w:p>
    <w:p w14:paraId="64D1C103" w14:textId="77777777" w:rsidR="005E3F70" w:rsidRPr="00EB4F6A" w:rsidRDefault="00000000">
      <w:p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2）输入姓名、身份证号码、选择民族后，点击下一步。</w:t>
      </w:r>
    </w:p>
    <w:p w14:paraId="5DE6698D" w14:textId="77777777" w:rsidR="005E3F70" w:rsidRPr="00EB4F6A" w:rsidRDefault="00000000">
      <w:p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5BA25581" wp14:editId="7DB72414">
            <wp:extent cx="5267325" cy="2727960"/>
            <wp:effectExtent l="0" t="0" r="9525" b="152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41C7" w14:textId="77777777" w:rsidR="005E3F70" w:rsidRPr="00EB4F6A" w:rsidRDefault="00000000">
      <w:p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3）录入工作资料，点击【查询】按钮选择所属单位，若是在读学生则选择所在大学，若无单位，则选择实际所在地的【区域】。继续完善政治面貌、从业相关资料后点击下一步（若是在读学生则【是否具备从业经验】选择否）。</w:t>
      </w:r>
    </w:p>
    <w:p w14:paraId="33245D4A" w14:textId="77777777" w:rsidR="005E3F70" w:rsidRPr="00EB4F6A" w:rsidRDefault="00000000">
      <w:p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114300" distR="114300" wp14:anchorId="75F01AE2" wp14:editId="1744479D">
            <wp:extent cx="5274310" cy="3534410"/>
            <wp:effectExtent l="0" t="0" r="2540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AC3D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sz w:val="24"/>
        </w:rPr>
        <w:br w:type="page"/>
      </w:r>
    </w:p>
    <w:p w14:paraId="61AB5728" w14:textId="77777777" w:rsidR="005E3F70" w:rsidRPr="00EB4F6A" w:rsidRDefault="00000000">
      <w:p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lastRenderedPageBreak/>
        <w:t>4）根据实际情况判断是否需要填入【补充资料】，没有可以不填，并点击下一步。</w:t>
      </w:r>
    </w:p>
    <w:p w14:paraId="053B7FD0" w14:textId="77777777" w:rsidR="005E3F70" w:rsidRPr="00EB4F6A" w:rsidRDefault="00000000">
      <w:p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114300" distR="114300" wp14:anchorId="317C2116" wp14:editId="020E14AD">
            <wp:extent cx="5269865" cy="2659380"/>
            <wp:effectExtent l="0" t="0" r="6985" b="762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FFB7" w14:textId="77777777" w:rsidR="005E3F70" w:rsidRPr="00EB4F6A" w:rsidRDefault="00000000">
      <w:pPr>
        <w:numPr>
          <w:ilvl w:val="0"/>
          <w:numId w:val="1"/>
        </w:num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填写登录帐号信息，密码、手机号，并输入验证码后点击【提交审核】</w:t>
      </w:r>
    </w:p>
    <w:p w14:paraId="4638EF50" w14:textId="77777777" w:rsidR="005E3F70" w:rsidRPr="00EB4F6A" w:rsidRDefault="00000000">
      <w:p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114300" distR="114300" wp14:anchorId="713BCF7E" wp14:editId="1E93F9C8">
            <wp:extent cx="5267960" cy="2981325"/>
            <wp:effectExtent l="0" t="0" r="8890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1B61E" w14:textId="77777777" w:rsidR="005E3F70" w:rsidRPr="00EB4F6A" w:rsidRDefault="00000000">
      <w:pPr>
        <w:numPr>
          <w:ilvl w:val="0"/>
          <w:numId w:val="1"/>
        </w:numPr>
        <w:jc w:val="left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注册完成并登陆系统</w:t>
      </w:r>
    </w:p>
    <w:p w14:paraId="20F45F83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2DE23284" wp14:editId="59B8C905">
            <wp:extent cx="4587875" cy="2130425"/>
            <wp:effectExtent l="0" t="0" r="3175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EA6C" w14:textId="77777777" w:rsidR="005E3F70" w:rsidRPr="00EB4F6A" w:rsidRDefault="00000000">
      <w:pPr>
        <w:pStyle w:val="1"/>
        <w:spacing w:before="156" w:after="156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二、资料审查</w:t>
      </w:r>
    </w:p>
    <w:p w14:paraId="702E1629" w14:textId="14A73290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1.注册并登陆成功后，在页面中部找到XXXX年度全国会计专业技术</w:t>
      </w:r>
      <w:r w:rsidR="006E3D1D" w:rsidRPr="00EB4F6A">
        <w:rPr>
          <w:rFonts w:asciiTheme="minorEastAsia" w:hAnsiTheme="minorEastAsia" w:cs="宋体" w:hint="eastAsia"/>
          <w:sz w:val="24"/>
        </w:rPr>
        <w:t>高级</w:t>
      </w:r>
      <w:r w:rsidRPr="00EB4F6A">
        <w:rPr>
          <w:rFonts w:asciiTheme="minorEastAsia" w:hAnsiTheme="minorEastAsia" w:cs="宋体" w:hint="eastAsia"/>
          <w:sz w:val="24"/>
        </w:rPr>
        <w:t>资格考试，点击【开始报名】按钮，或者点击导航处的【会计考试】，进入</w:t>
      </w:r>
      <w:r w:rsidR="006E3D1D" w:rsidRPr="00EB4F6A">
        <w:rPr>
          <w:rFonts w:asciiTheme="minorEastAsia" w:hAnsiTheme="minorEastAsia" w:cs="宋体" w:hint="eastAsia"/>
          <w:sz w:val="24"/>
        </w:rPr>
        <w:t>高级</w:t>
      </w:r>
      <w:r w:rsidRPr="00EB4F6A">
        <w:rPr>
          <w:rFonts w:asciiTheme="minorEastAsia" w:hAnsiTheme="minorEastAsia" w:cs="宋体" w:hint="eastAsia"/>
          <w:sz w:val="24"/>
        </w:rPr>
        <w:t>报名资料填报界面。</w:t>
      </w:r>
    </w:p>
    <w:p w14:paraId="3315166F" w14:textId="37FE8480" w:rsidR="005E3F70" w:rsidRPr="00EB4F6A" w:rsidRDefault="00263ACD">
      <w:pPr>
        <w:jc w:val="center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0" distR="0" wp14:anchorId="4FF4B045" wp14:editId="220ADB49">
            <wp:extent cx="5269230" cy="2433320"/>
            <wp:effectExtent l="0" t="0" r="0" b="0"/>
            <wp:docPr id="1569466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7DC2" w14:textId="6ECD3EA0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2.参照</w:t>
      </w:r>
      <w:r w:rsidR="006E3D1D" w:rsidRPr="00EB4F6A">
        <w:rPr>
          <w:rFonts w:asciiTheme="minorEastAsia" w:hAnsiTheme="minorEastAsia" w:cs="宋体" w:hint="eastAsia"/>
          <w:sz w:val="24"/>
        </w:rPr>
        <w:t>高级</w:t>
      </w:r>
      <w:r w:rsidRPr="00EB4F6A">
        <w:rPr>
          <w:rFonts w:asciiTheme="minorEastAsia" w:hAnsiTheme="minorEastAsia" w:cs="宋体" w:hint="eastAsia"/>
          <w:sz w:val="24"/>
        </w:rPr>
        <w:t>考试报考要求，如实填写学历、</w:t>
      </w:r>
      <w:r w:rsidR="00916A28" w:rsidRPr="00EB4F6A">
        <w:rPr>
          <w:rFonts w:asciiTheme="minorEastAsia" w:hAnsiTheme="minorEastAsia" w:cs="宋体" w:hint="eastAsia"/>
          <w:sz w:val="24"/>
        </w:rPr>
        <w:t>中级</w:t>
      </w:r>
      <w:r w:rsidRPr="00EB4F6A">
        <w:rPr>
          <w:rFonts w:asciiTheme="minorEastAsia" w:hAnsiTheme="minorEastAsia" w:cs="宋体" w:hint="eastAsia"/>
          <w:sz w:val="24"/>
        </w:rPr>
        <w:t>职称等信息，并上传相应证明材料，如学历证书扫描件、</w:t>
      </w:r>
      <w:r w:rsidR="00916A28" w:rsidRPr="00EB4F6A">
        <w:rPr>
          <w:rFonts w:asciiTheme="minorEastAsia" w:hAnsiTheme="minorEastAsia" w:cs="宋体" w:hint="eastAsia"/>
          <w:sz w:val="24"/>
        </w:rPr>
        <w:t>中级</w:t>
      </w:r>
      <w:r w:rsidR="00CD62ED" w:rsidRPr="00EB4F6A">
        <w:rPr>
          <w:rFonts w:asciiTheme="minorEastAsia" w:hAnsiTheme="minorEastAsia" w:cs="宋体" w:hint="eastAsia"/>
          <w:sz w:val="24"/>
        </w:rPr>
        <w:t>职称</w:t>
      </w:r>
      <w:r w:rsidRPr="00EB4F6A">
        <w:rPr>
          <w:rFonts w:asciiTheme="minorEastAsia" w:hAnsiTheme="minorEastAsia" w:cs="宋体" w:hint="eastAsia"/>
          <w:sz w:val="24"/>
        </w:rPr>
        <w:t>扫描件等。填写完成后点击【</w:t>
      </w:r>
      <w:r w:rsidR="00CD62ED" w:rsidRPr="00EB4F6A">
        <w:rPr>
          <w:rFonts w:asciiTheme="minorEastAsia" w:hAnsiTheme="minorEastAsia" w:cs="宋体" w:hint="eastAsia"/>
          <w:sz w:val="24"/>
        </w:rPr>
        <w:t>下一步</w:t>
      </w:r>
      <w:r w:rsidRPr="00EB4F6A">
        <w:rPr>
          <w:rFonts w:asciiTheme="minorEastAsia" w:hAnsiTheme="minorEastAsia" w:cs="宋体" w:hint="eastAsia"/>
          <w:sz w:val="24"/>
        </w:rPr>
        <w:t>】按钮。</w:t>
      </w:r>
    </w:p>
    <w:p w14:paraId="43BF783A" w14:textId="34AAC4CE" w:rsidR="005E3F70" w:rsidRPr="00EB4F6A" w:rsidRDefault="00F23A6A" w:rsidP="00CD62ED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2483DB19" wp14:editId="2EE9F10E">
            <wp:extent cx="5295511" cy="4827722"/>
            <wp:effectExtent l="0" t="0" r="0" b="0"/>
            <wp:docPr id="5566390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3" t="4856" r="17283" b="17246"/>
                    <a:stretch/>
                  </pic:blipFill>
                  <pic:spPr bwMode="auto">
                    <a:xfrm>
                      <a:off x="0" y="0"/>
                      <a:ext cx="5309706" cy="48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FBB1F" w14:textId="6245924F" w:rsidR="00CD62ED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3.</w:t>
      </w:r>
      <w:r w:rsidR="00CD62ED" w:rsidRPr="00EB4F6A">
        <w:rPr>
          <w:rFonts w:asciiTheme="minorEastAsia" w:hAnsiTheme="minorEastAsia" w:cs="宋体" w:hint="eastAsia"/>
          <w:sz w:val="24"/>
        </w:rPr>
        <w:t>若学历、学位</w:t>
      </w:r>
      <w:r w:rsidR="00F21433" w:rsidRPr="00EB4F6A">
        <w:rPr>
          <w:rFonts w:asciiTheme="minorEastAsia" w:hAnsiTheme="minorEastAsia" w:cs="宋体" w:hint="eastAsia"/>
          <w:sz w:val="24"/>
        </w:rPr>
        <w:t>、中级职称及工作年限</w:t>
      </w:r>
      <w:r w:rsidR="00CD62ED" w:rsidRPr="00EB4F6A">
        <w:rPr>
          <w:rFonts w:asciiTheme="minorEastAsia" w:hAnsiTheme="minorEastAsia" w:cs="宋体" w:hint="eastAsia"/>
          <w:sz w:val="24"/>
        </w:rPr>
        <w:t>满足</w:t>
      </w:r>
      <w:r w:rsidR="006E3D1D" w:rsidRPr="00EB4F6A">
        <w:rPr>
          <w:rFonts w:asciiTheme="minorEastAsia" w:hAnsiTheme="minorEastAsia" w:cs="宋体" w:hint="eastAsia"/>
          <w:sz w:val="24"/>
        </w:rPr>
        <w:t>高级</w:t>
      </w:r>
      <w:r w:rsidR="00CD62ED" w:rsidRPr="00EB4F6A">
        <w:rPr>
          <w:rFonts w:asciiTheme="minorEastAsia" w:hAnsiTheme="minorEastAsia" w:cs="宋体" w:hint="eastAsia"/>
          <w:sz w:val="24"/>
        </w:rPr>
        <w:t>考试报名条件，则进入</w:t>
      </w:r>
      <w:r w:rsidR="006E3D1D" w:rsidRPr="00EB4F6A">
        <w:rPr>
          <w:rFonts w:asciiTheme="minorEastAsia" w:hAnsiTheme="minorEastAsia" w:cs="宋体" w:hint="eastAsia"/>
          <w:sz w:val="24"/>
        </w:rPr>
        <w:t>高级</w:t>
      </w:r>
      <w:r w:rsidR="00CD62ED" w:rsidRPr="00EB4F6A">
        <w:rPr>
          <w:rFonts w:asciiTheme="minorEastAsia" w:hAnsiTheme="minorEastAsia" w:cs="宋体" w:hint="eastAsia"/>
          <w:sz w:val="24"/>
        </w:rPr>
        <w:t>考试报名资料填写页面，如实填写全国报名</w:t>
      </w:r>
      <w:r w:rsidR="00315183" w:rsidRPr="00EB4F6A">
        <w:rPr>
          <w:rFonts w:asciiTheme="minorEastAsia" w:hAnsiTheme="minorEastAsia" w:cs="宋体" w:hint="eastAsia"/>
          <w:sz w:val="24"/>
        </w:rPr>
        <w:t>所需的基本信息</w:t>
      </w:r>
      <w:r w:rsidR="00EB4F6A">
        <w:rPr>
          <w:rFonts w:asciiTheme="minorEastAsia" w:hAnsiTheme="minorEastAsia" w:cs="宋体" w:hint="eastAsia"/>
          <w:sz w:val="24"/>
        </w:rPr>
        <w:t>、职称信息，</w:t>
      </w:r>
      <w:r w:rsidR="00315183" w:rsidRPr="00EB4F6A">
        <w:rPr>
          <w:rFonts w:asciiTheme="minorEastAsia" w:hAnsiTheme="minorEastAsia" w:cs="宋体" w:hint="eastAsia"/>
          <w:sz w:val="24"/>
        </w:rPr>
        <w:t>填写完成后点击【提交审核】按钮。</w:t>
      </w:r>
    </w:p>
    <w:p w14:paraId="4A3870F6" w14:textId="428E2AA0" w:rsidR="00F23A6A" w:rsidRPr="00EB4F6A" w:rsidRDefault="00F23A6A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/>
          <w:noProof/>
          <w:sz w:val="24"/>
        </w:rPr>
        <w:lastRenderedPageBreak/>
        <w:drawing>
          <wp:inline distT="0" distB="0" distL="0" distR="0" wp14:anchorId="03E00FA6" wp14:editId="6A686D81">
            <wp:extent cx="5222928" cy="12199354"/>
            <wp:effectExtent l="0" t="0" r="0" b="0"/>
            <wp:docPr id="9275934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6" t="2530" r="18946" b="8190"/>
                    <a:stretch/>
                  </pic:blipFill>
                  <pic:spPr bwMode="auto">
                    <a:xfrm>
                      <a:off x="0" y="0"/>
                      <a:ext cx="5230023" cy="1221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43292" w14:textId="238B5D80" w:rsidR="005E3F70" w:rsidRPr="00EB4F6A" w:rsidRDefault="009402D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lastRenderedPageBreak/>
        <w:t>4</w:t>
      </w:r>
      <w:r w:rsidRPr="00EB4F6A">
        <w:rPr>
          <w:rFonts w:asciiTheme="minorEastAsia" w:hAnsiTheme="minorEastAsia" w:cs="宋体"/>
          <w:sz w:val="24"/>
        </w:rPr>
        <w:t>.</w:t>
      </w:r>
      <w:r w:rsidRPr="00EB4F6A">
        <w:rPr>
          <w:rFonts w:asciiTheme="minorEastAsia" w:hAnsiTheme="minorEastAsia" w:cs="宋体" w:hint="eastAsia"/>
          <w:sz w:val="24"/>
        </w:rPr>
        <w:t>等资料审核通过后，回到主页，点击【开始报名】按钮，跳转至财政全国会计专业技术资格考试网上报名系统进行注册、报名。</w:t>
      </w:r>
    </w:p>
    <w:p w14:paraId="3BC4DB4A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0A1D6DF8" w14:textId="77777777" w:rsidR="005E3F70" w:rsidRPr="00EB4F6A" w:rsidRDefault="00000000">
      <w:pPr>
        <w:pStyle w:val="1"/>
        <w:spacing w:before="156" w:after="156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三、前往全国会计专业技术资格考试网报名</w:t>
      </w:r>
    </w:p>
    <w:p w14:paraId="26106C88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1.注册/登陆</w:t>
      </w:r>
    </w:p>
    <w:p w14:paraId="5F20620A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如已再全国报名系统注册过用户则直接进行登陆报名，若为新用户则先注册帐号，注册流程可以在下图网站下载【操作说明】，按照说明进行注册。</w:t>
      </w:r>
    </w:p>
    <w:p w14:paraId="785E0228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114300" distR="114300" wp14:anchorId="3B4C088D" wp14:editId="6EF0D918">
            <wp:extent cx="5266690" cy="369062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A148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2.登录成功后，选择报考省份【新疆】，并点击下一步</w:t>
      </w:r>
    </w:p>
    <w:p w14:paraId="26891E99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28C55FB0" wp14:editId="36F4A10E">
            <wp:extent cx="5271135" cy="3248025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AC72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254F7B97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3.确认报名信息和报考级别，点击【下一步】</w:t>
      </w:r>
    </w:p>
    <w:p w14:paraId="7545122A" w14:textId="58AB2480" w:rsidR="005E3F70" w:rsidRPr="00EB4F6A" w:rsidRDefault="00F23A6A">
      <w:pPr>
        <w:rPr>
          <w:rFonts w:asciiTheme="minorEastAsia" w:hAnsiTheme="minorEastAsia"/>
          <w:sz w:val="24"/>
          <w:vertAlign w:val="subscript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0" distR="0" wp14:anchorId="6E331EF5" wp14:editId="719ABF55">
            <wp:extent cx="5269230" cy="3386455"/>
            <wp:effectExtent l="0" t="0" r="0" b="0"/>
            <wp:docPr id="13837794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CBF1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4.按照此文档流程进行报名的，已经新疆会计人员服务平台填写了完整的报名资料并通过审核了，则在下图页面补充通讯地址、联系方式、照片等其他报名信息，并点击下一步进行缴费。</w:t>
      </w:r>
    </w:p>
    <w:p w14:paraId="4C5AD1F7" w14:textId="02AEFF65" w:rsidR="005E3F70" w:rsidRPr="00EB4F6A" w:rsidRDefault="00F23A6A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3418094C" wp14:editId="1439A656">
            <wp:extent cx="5261610" cy="4998085"/>
            <wp:effectExtent l="0" t="0" r="0" b="0"/>
            <wp:docPr id="14506072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BC7B" w14:textId="77777777" w:rsidR="005E3F70" w:rsidRPr="00EB4F6A" w:rsidRDefault="00000000">
      <w:pPr>
        <w:pStyle w:val="1"/>
        <w:spacing w:before="156" w:after="156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四、缴费</w:t>
      </w:r>
    </w:p>
    <w:p w14:paraId="4F8CAD06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1.在填写完报名表后点击下一步进入下图页面，确认报名费用，输入验证码并点击【下一步】。</w:t>
      </w:r>
    </w:p>
    <w:p w14:paraId="62D6A00F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2B0629DB" wp14:editId="26806E88">
            <wp:extent cx="5270500" cy="279844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5A54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2.下一步是问卷调查，是否已购买辅导材料，可以根据实际情况进行选择后点【提交】。</w:t>
      </w:r>
    </w:p>
    <w:p w14:paraId="20E14486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114300" distR="114300" wp14:anchorId="281D252F" wp14:editId="01284462">
            <wp:extent cx="5269865" cy="3413125"/>
            <wp:effectExtent l="0" t="0" r="698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93C1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33475377" w14:textId="0E642141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3.点击【网上交费】按钮进行</w:t>
      </w:r>
      <w:r w:rsidR="006E3D1D" w:rsidRPr="00EB4F6A">
        <w:rPr>
          <w:rFonts w:asciiTheme="minorEastAsia" w:hAnsiTheme="minorEastAsia" w:cs="宋体" w:hint="eastAsia"/>
          <w:sz w:val="24"/>
        </w:rPr>
        <w:t>高级</w:t>
      </w:r>
      <w:r w:rsidRPr="00EB4F6A">
        <w:rPr>
          <w:rFonts w:asciiTheme="minorEastAsia" w:hAnsiTheme="minorEastAsia" w:cs="宋体" w:hint="eastAsia"/>
          <w:sz w:val="24"/>
        </w:rPr>
        <w:t>考试报名缴费，缴费成功后才能报名成功。</w:t>
      </w:r>
    </w:p>
    <w:p w14:paraId="5259DBEA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00D421F2" wp14:editId="6526F92F">
            <wp:extent cx="5270500" cy="4770120"/>
            <wp:effectExtent l="0" t="0" r="635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781F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4.点击【网上】缴费后，跳转到下图界面，点击【生成订单】</w:t>
      </w:r>
    </w:p>
    <w:p w14:paraId="7C4B2E7A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114300" distR="114300" wp14:anchorId="23327539" wp14:editId="61C7E193">
            <wp:extent cx="5265420" cy="28473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E9C4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010EF054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5.确认订单信息并缴费：</w:t>
      </w:r>
    </w:p>
    <w:p w14:paraId="35267E30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4C25A463" wp14:editId="5B203797">
            <wp:extent cx="5272405" cy="4758690"/>
            <wp:effectExtent l="0" t="0" r="444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CFB5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130410AF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6.选择一家银行并点击【提交】按钮进行网上缴费。</w:t>
      </w:r>
    </w:p>
    <w:p w14:paraId="1E00D511" w14:textId="55EDE7E2" w:rsidR="005E3F70" w:rsidRPr="00EB4F6A" w:rsidRDefault="00F23A6A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0" distR="0" wp14:anchorId="22E5B2D4" wp14:editId="385B9E1C">
            <wp:extent cx="5274310" cy="2774315"/>
            <wp:effectExtent l="0" t="0" r="0" b="0"/>
            <wp:docPr id="1653095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9517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B3F3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1）中国建设银行支付：可以选择使用建行APP扫码支付，或者选择输入银行卡卡号进行支付</w:t>
      </w:r>
    </w:p>
    <w:p w14:paraId="4CD6270A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43FA6DB9" wp14:editId="79502A78">
            <wp:extent cx="5263515" cy="3402965"/>
            <wp:effectExtent l="0" t="0" r="1333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1E96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33621CA9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2）中国农业银行支付：可以选择使用农行APP或银行卡号进行支付</w:t>
      </w:r>
    </w:p>
    <w:p w14:paraId="55F253C3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114300" distR="114300" wp14:anchorId="137A3CC0" wp14:editId="53794EAA">
            <wp:extent cx="5269865" cy="3744595"/>
            <wp:effectExtent l="0" t="0" r="698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4DE9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3）中国工商银行缴费：可以选择使用预留手机号+卡号后6位方式或者U盾等其他方式进行支付。</w:t>
      </w:r>
    </w:p>
    <w:p w14:paraId="0AADB6F8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6FCBC372" wp14:editId="7715D7A2">
            <wp:extent cx="5262880" cy="2296160"/>
            <wp:effectExtent l="0" t="0" r="1397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FAF8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4EB8E2BF" w14:textId="77777777" w:rsidR="005E3F70" w:rsidRPr="00EB4F6A" w:rsidRDefault="00000000">
      <w:pPr>
        <w:pStyle w:val="1"/>
        <w:spacing w:before="156" w:after="156"/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 w:hint="eastAsia"/>
          <w:sz w:val="24"/>
        </w:rPr>
        <w:t>五、完成报名</w:t>
      </w:r>
    </w:p>
    <w:p w14:paraId="25DF8D62" w14:textId="77777777" w:rsidR="005E3F70" w:rsidRPr="00EB4F6A" w:rsidRDefault="00000000">
      <w:pPr>
        <w:rPr>
          <w:rFonts w:asciiTheme="minorEastAsia" w:hAnsiTheme="minorEastAsia" w:cs="宋体"/>
          <w:sz w:val="24"/>
        </w:rPr>
      </w:pPr>
      <w:r w:rsidRPr="00EB4F6A">
        <w:rPr>
          <w:rFonts w:asciiTheme="minorEastAsia" w:hAnsiTheme="minorEastAsia" w:cs="宋体" w:hint="eastAsia"/>
          <w:sz w:val="24"/>
        </w:rPr>
        <w:t>1.缴费完成后，可再次点击【网上缴费】按钮确认缴费是否成功，若提示报名成功，则无需再缴费。若未提示报名成功但是已完成付款，请耐心等待1-2小时等待缴费结果展示，不要重复付款。报名、缴费成功如下图所示：</w:t>
      </w:r>
    </w:p>
    <w:p w14:paraId="0C3FB3D5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drawing>
          <wp:inline distT="0" distB="0" distL="114300" distR="114300" wp14:anchorId="1BFE5F5C" wp14:editId="089D097E">
            <wp:extent cx="5268595" cy="2808605"/>
            <wp:effectExtent l="0" t="0" r="825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B3F2" w14:textId="77777777" w:rsidR="005E3F70" w:rsidRPr="00EB4F6A" w:rsidRDefault="00000000">
      <w:pPr>
        <w:rPr>
          <w:rFonts w:asciiTheme="minorEastAsia" w:hAnsiTheme="minorEastAsia"/>
          <w:sz w:val="24"/>
        </w:rPr>
      </w:pPr>
      <w:r w:rsidRPr="00EB4F6A">
        <w:rPr>
          <w:rFonts w:asciiTheme="minorEastAsia" w:hAnsiTheme="minorEastAsia"/>
          <w:noProof/>
          <w:sz w:val="24"/>
        </w:rPr>
        <w:lastRenderedPageBreak/>
        <w:drawing>
          <wp:inline distT="0" distB="0" distL="114300" distR="114300" wp14:anchorId="0B81DBAD" wp14:editId="0FD53878">
            <wp:extent cx="5269865" cy="4106545"/>
            <wp:effectExtent l="0" t="0" r="698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FBEB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6F563844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59B98E00" w14:textId="77777777" w:rsidR="005E3F70" w:rsidRPr="00EB4F6A" w:rsidRDefault="005E3F70">
      <w:pPr>
        <w:rPr>
          <w:rFonts w:asciiTheme="minorEastAsia" w:hAnsiTheme="minorEastAsia"/>
          <w:sz w:val="24"/>
        </w:rPr>
      </w:pPr>
    </w:p>
    <w:p w14:paraId="3E89753C" w14:textId="77777777" w:rsidR="005E3F70" w:rsidRPr="00EB4F6A" w:rsidRDefault="005E3F70">
      <w:pPr>
        <w:jc w:val="center"/>
        <w:rPr>
          <w:rFonts w:asciiTheme="minorEastAsia" w:hAnsiTheme="minorEastAsia"/>
          <w:sz w:val="24"/>
        </w:rPr>
      </w:pPr>
    </w:p>
    <w:sectPr w:rsidR="005E3F70" w:rsidRPr="00EB4F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30063" w14:textId="77777777" w:rsidR="00230ABC" w:rsidRDefault="00230ABC" w:rsidP="006E3D1D">
      <w:r>
        <w:separator/>
      </w:r>
    </w:p>
  </w:endnote>
  <w:endnote w:type="continuationSeparator" w:id="0">
    <w:p w14:paraId="3A01ED77" w14:textId="77777777" w:rsidR="00230ABC" w:rsidRDefault="00230ABC" w:rsidP="006E3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F65D1" w14:textId="77777777" w:rsidR="00230ABC" w:rsidRDefault="00230ABC" w:rsidP="006E3D1D">
      <w:r>
        <w:separator/>
      </w:r>
    </w:p>
  </w:footnote>
  <w:footnote w:type="continuationSeparator" w:id="0">
    <w:p w14:paraId="416476F1" w14:textId="77777777" w:rsidR="00230ABC" w:rsidRDefault="00230ABC" w:rsidP="006E3D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8A3146"/>
    <w:multiLevelType w:val="singleLevel"/>
    <w:tmpl w:val="8B8A3146"/>
    <w:lvl w:ilvl="0">
      <w:start w:val="5"/>
      <w:numFmt w:val="decimal"/>
      <w:suff w:val="nothing"/>
      <w:lvlText w:val="%1）"/>
      <w:lvlJc w:val="left"/>
    </w:lvl>
  </w:abstractNum>
  <w:num w:numId="1" w16cid:durableId="675808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2U2MWU2MTU4YWE4YmNkZGY2MTYzYzBiMzU1MWM2NGMifQ=="/>
  </w:docVars>
  <w:rsids>
    <w:rsidRoot w:val="005E3F70"/>
    <w:rsid w:val="00062A0E"/>
    <w:rsid w:val="000A47C4"/>
    <w:rsid w:val="001603BA"/>
    <w:rsid w:val="00230ABC"/>
    <w:rsid w:val="00263ACD"/>
    <w:rsid w:val="00315183"/>
    <w:rsid w:val="0037358F"/>
    <w:rsid w:val="003B5956"/>
    <w:rsid w:val="003C2080"/>
    <w:rsid w:val="005E3F70"/>
    <w:rsid w:val="006E3D1D"/>
    <w:rsid w:val="00916A28"/>
    <w:rsid w:val="009402D0"/>
    <w:rsid w:val="00A14997"/>
    <w:rsid w:val="00B80488"/>
    <w:rsid w:val="00BD0626"/>
    <w:rsid w:val="00CD62ED"/>
    <w:rsid w:val="00D63785"/>
    <w:rsid w:val="00EB4F6A"/>
    <w:rsid w:val="00F21433"/>
    <w:rsid w:val="00F23A6A"/>
    <w:rsid w:val="00F954BD"/>
    <w:rsid w:val="00FF1ED5"/>
    <w:rsid w:val="02357F37"/>
    <w:rsid w:val="027B124C"/>
    <w:rsid w:val="06BF7DC5"/>
    <w:rsid w:val="070B125C"/>
    <w:rsid w:val="07442078"/>
    <w:rsid w:val="07BC27F4"/>
    <w:rsid w:val="09300B06"/>
    <w:rsid w:val="09E71B0D"/>
    <w:rsid w:val="0A4A5BF8"/>
    <w:rsid w:val="0AEC4F01"/>
    <w:rsid w:val="0B8B296C"/>
    <w:rsid w:val="0C2A12D0"/>
    <w:rsid w:val="0E0013EF"/>
    <w:rsid w:val="0FED54E5"/>
    <w:rsid w:val="11000178"/>
    <w:rsid w:val="11166833"/>
    <w:rsid w:val="116457F1"/>
    <w:rsid w:val="17FA7FA2"/>
    <w:rsid w:val="185C1918"/>
    <w:rsid w:val="1C876837"/>
    <w:rsid w:val="1D0B56BA"/>
    <w:rsid w:val="1D4B1F5B"/>
    <w:rsid w:val="1D733B41"/>
    <w:rsid w:val="1F061279"/>
    <w:rsid w:val="211C60E8"/>
    <w:rsid w:val="221C5C74"/>
    <w:rsid w:val="22DD18A7"/>
    <w:rsid w:val="2570107C"/>
    <w:rsid w:val="26E1123A"/>
    <w:rsid w:val="27FA0805"/>
    <w:rsid w:val="28A26E6A"/>
    <w:rsid w:val="2A0140CD"/>
    <w:rsid w:val="2B2C33CC"/>
    <w:rsid w:val="2B6640B7"/>
    <w:rsid w:val="2B8F74B6"/>
    <w:rsid w:val="2BEC66B7"/>
    <w:rsid w:val="2C5C1A8E"/>
    <w:rsid w:val="2EF04710"/>
    <w:rsid w:val="2F3E36CD"/>
    <w:rsid w:val="301F52AD"/>
    <w:rsid w:val="302846F7"/>
    <w:rsid w:val="30A371B5"/>
    <w:rsid w:val="31B00187"/>
    <w:rsid w:val="32601BAD"/>
    <w:rsid w:val="32BF68D3"/>
    <w:rsid w:val="3310712F"/>
    <w:rsid w:val="341E3ACD"/>
    <w:rsid w:val="351A24E7"/>
    <w:rsid w:val="35C249F4"/>
    <w:rsid w:val="37397F6D"/>
    <w:rsid w:val="381274A5"/>
    <w:rsid w:val="39534219"/>
    <w:rsid w:val="3B2A71FC"/>
    <w:rsid w:val="3C74072E"/>
    <w:rsid w:val="3DC079A3"/>
    <w:rsid w:val="3F013CA7"/>
    <w:rsid w:val="3FAF7CCF"/>
    <w:rsid w:val="3FB62E0C"/>
    <w:rsid w:val="3FEF55C5"/>
    <w:rsid w:val="403F2E01"/>
    <w:rsid w:val="421A58D4"/>
    <w:rsid w:val="43B9111D"/>
    <w:rsid w:val="45C85647"/>
    <w:rsid w:val="45D25D77"/>
    <w:rsid w:val="46192347"/>
    <w:rsid w:val="46C10A14"/>
    <w:rsid w:val="46C6427C"/>
    <w:rsid w:val="46E719AA"/>
    <w:rsid w:val="47152B0E"/>
    <w:rsid w:val="48777D12"/>
    <w:rsid w:val="4D761E2D"/>
    <w:rsid w:val="4F4E4E0F"/>
    <w:rsid w:val="4FDB79C1"/>
    <w:rsid w:val="5012408F"/>
    <w:rsid w:val="50FD6AED"/>
    <w:rsid w:val="51DB6702"/>
    <w:rsid w:val="52C56CD5"/>
    <w:rsid w:val="53AE40CE"/>
    <w:rsid w:val="54DA7145"/>
    <w:rsid w:val="568564F9"/>
    <w:rsid w:val="5C001B87"/>
    <w:rsid w:val="5C99060D"/>
    <w:rsid w:val="5CD437AF"/>
    <w:rsid w:val="5D5C7C44"/>
    <w:rsid w:val="5EB341C0"/>
    <w:rsid w:val="5EEC01A1"/>
    <w:rsid w:val="606426A5"/>
    <w:rsid w:val="626B038B"/>
    <w:rsid w:val="62BB2364"/>
    <w:rsid w:val="62BB36D4"/>
    <w:rsid w:val="63FC0E86"/>
    <w:rsid w:val="64957CF3"/>
    <w:rsid w:val="65B006F3"/>
    <w:rsid w:val="66240220"/>
    <w:rsid w:val="671B5AC7"/>
    <w:rsid w:val="68555008"/>
    <w:rsid w:val="695F613F"/>
    <w:rsid w:val="696F3EA8"/>
    <w:rsid w:val="69A00505"/>
    <w:rsid w:val="69AE677E"/>
    <w:rsid w:val="6A256060"/>
    <w:rsid w:val="6A527A52"/>
    <w:rsid w:val="6A603474"/>
    <w:rsid w:val="6AD9782B"/>
    <w:rsid w:val="6B607F4C"/>
    <w:rsid w:val="6C532E82"/>
    <w:rsid w:val="6C700663"/>
    <w:rsid w:val="6C731F01"/>
    <w:rsid w:val="6D401191"/>
    <w:rsid w:val="6D8D0DA1"/>
    <w:rsid w:val="6E201C15"/>
    <w:rsid w:val="6E9543B1"/>
    <w:rsid w:val="6ED50C51"/>
    <w:rsid w:val="6F773AB6"/>
    <w:rsid w:val="6FF46EB5"/>
    <w:rsid w:val="739F35DC"/>
    <w:rsid w:val="76EB7C9B"/>
    <w:rsid w:val="77860D3A"/>
    <w:rsid w:val="78174088"/>
    <w:rsid w:val="7AF91823"/>
    <w:rsid w:val="7DD54CAE"/>
    <w:rsid w:val="7E3A287F"/>
    <w:rsid w:val="7F231565"/>
    <w:rsid w:val="7F8A15E4"/>
    <w:rsid w:val="7F99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A272B4"/>
  <w15:docId w15:val="{F5308BFE-FA84-477D-918D-CB20A3CD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50" w:before="50" w:afterLines="50" w:after="50" w:line="360" w:lineRule="auto"/>
      <w:outlineLvl w:val="0"/>
    </w:pPr>
    <w:rPr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6E3D1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E3D1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6E3D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E3D1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kjgl.xjcz.gov.cn/accNet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391EB-885E-490D-9279-7314C4726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Belikov</dc:creator>
  <cp:keywords/>
  <dc:description/>
  <cp:lastModifiedBy>asus</cp:lastModifiedBy>
  <cp:revision>8</cp:revision>
  <dcterms:created xsi:type="dcterms:W3CDTF">2023-02-09T06:15:00Z</dcterms:created>
  <dcterms:modified xsi:type="dcterms:W3CDTF">2023-12-27T08:07:00Z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2A812A70583C42C6B068DF46B81A23CE</vt:lpwstr>
  </property>
</Properties>
</file>