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8B861C">
      <w:pPr>
        <w:spacing w:before="2496" w:beforeLines="800"/>
        <w:jc w:val="center"/>
        <w:rPr>
          <w:rFonts w:hint="eastAsia" w:ascii="方正小标宋简体" w:hAnsi="仿宋" w:eastAsia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仿宋" w:eastAsia="方正小标宋简体"/>
          <w:b/>
          <w:sz w:val="44"/>
          <w:szCs w:val="44"/>
        </w:rPr>
        <w:t>新疆农业大学网上办事大厅（企业微信号）开户行许可证复印件申请</w:t>
      </w:r>
      <w:r>
        <w:rPr>
          <w:rFonts w:hint="eastAsia" w:ascii="方正小标宋简体" w:hAnsi="仿宋" w:eastAsia="方正小标宋简体"/>
          <w:b/>
          <w:sz w:val="44"/>
          <w:szCs w:val="44"/>
          <w:lang w:val="en-US" w:eastAsia="zh-CN"/>
        </w:rPr>
        <w:t>流程</w:t>
      </w:r>
    </w:p>
    <w:p w14:paraId="1ACFAABD">
      <w:pPr>
        <w:spacing w:before="4992" w:beforeLines="1600"/>
        <w:jc w:val="center"/>
        <w:rPr>
          <w:rFonts w:ascii="方正小标宋简体" w:hAnsi="仿宋" w:eastAsia="方正小标宋简体"/>
          <w:sz w:val="32"/>
          <w:szCs w:val="32"/>
        </w:rPr>
      </w:pPr>
      <w:r>
        <w:rPr>
          <w:rFonts w:hint="eastAsia" w:ascii="方正小标宋简体" w:hAnsi="仿宋" w:eastAsia="方正小标宋简体"/>
          <w:sz w:val="32"/>
          <w:szCs w:val="32"/>
        </w:rPr>
        <w:t>202</w:t>
      </w:r>
      <w:r>
        <w:rPr>
          <w:rFonts w:ascii="方正小标宋简体" w:hAnsi="仿宋" w:eastAsia="方正小标宋简体"/>
          <w:sz w:val="32"/>
          <w:szCs w:val="32"/>
        </w:rPr>
        <w:t>4</w:t>
      </w:r>
      <w:r>
        <w:rPr>
          <w:rFonts w:hint="eastAsia" w:ascii="方正小标宋简体" w:hAnsi="仿宋" w:eastAsia="方正小标宋简体"/>
          <w:sz w:val="32"/>
          <w:szCs w:val="32"/>
        </w:rPr>
        <w:t>年</w:t>
      </w:r>
      <w:r>
        <w:rPr>
          <w:rFonts w:hint="eastAsia" w:ascii="方正小标宋简体" w:hAnsi="仿宋" w:eastAsia="方正小标宋简体"/>
          <w:sz w:val="32"/>
          <w:szCs w:val="32"/>
          <w:lang w:val="en-US" w:eastAsia="zh-CN"/>
        </w:rPr>
        <w:t>7</w:t>
      </w:r>
      <w:r>
        <w:rPr>
          <w:rFonts w:hint="eastAsia" w:ascii="方正小标宋简体" w:hAnsi="仿宋" w:eastAsia="方正小标宋简体"/>
          <w:sz w:val="32"/>
          <w:szCs w:val="32"/>
        </w:rPr>
        <w:t>月</w:t>
      </w:r>
    </w:p>
    <w:p w14:paraId="7984D60E">
      <w:r>
        <w:rPr>
          <w:rFonts w:ascii="仿宋" w:hAnsi="仿宋" w:eastAsia="仿宋"/>
          <w:sz w:val="32"/>
          <w:szCs w:val="32"/>
        </w:rPr>
        <w:br w:type="page"/>
      </w:r>
    </w:p>
    <w:p w14:paraId="00AE881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49F20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一、手机端操作方法：</w:t>
      </w:r>
    </w:p>
    <w:p w14:paraId="724DD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/>
        <w:textAlignment w:val="auto"/>
      </w:pPr>
      <w:r>
        <w:rPr>
          <w:rFonts w:hint="eastAsia" w:ascii="仿宋" w:hAnsi="仿宋" w:eastAsia="仿宋" w:cstheme="minorBidi"/>
          <w:snapToGrid/>
          <w:color w:val="auto"/>
          <w:kern w:val="2"/>
          <w:sz w:val="32"/>
          <w:szCs w:val="32"/>
          <w:lang w:val="en-US" w:eastAsia="zh-CN" w:bidi="ar-SA"/>
        </w:rPr>
        <w:t>1、通过微信智慧新农大-服务大厅，在“公共微服”中选择“开户行许可证复印件申请”，进行相关申请及查询。</w:t>
      </w:r>
    </w:p>
    <w:p w14:paraId="53430354">
      <w:pPr>
        <w:pStyle w:val="5"/>
      </w:pPr>
      <w:r>
        <w:drawing>
          <wp:inline distT="0" distB="0" distL="0" distR="0">
            <wp:extent cx="1624965" cy="3131820"/>
            <wp:effectExtent l="0" t="0" r="635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_GB2312"/>
          <w:snapToGrid/>
          <w:szCs w:val="32"/>
        </w:rPr>
        <w:t xml:space="preserve"> </w:t>
      </w:r>
      <w:r>
        <w:rPr>
          <w:rFonts w:hint="eastAsia" w:ascii="仿宋" w:hAnsi="仿宋" w:cs="仿宋_GB2312"/>
          <w:snapToGrid/>
          <w:szCs w:val="32"/>
        </w:rPr>
        <w:drawing>
          <wp:inline distT="0" distB="0" distL="0" distR="0">
            <wp:extent cx="1588770" cy="3131820"/>
            <wp:effectExtent l="0" t="0" r="11430" b="5080"/>
            <wp:docPr id="2" name="图片 87" descr="166159190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7" descr="16615919074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_GB2312"/>
          <w:snapToGrid/>
          <w:szCs w:val="32"/>
          <w:lang w:val="en-US" w:eastAsia="zh-CN"/>
        </w:rPr>
        <w:t xml:space="preserve">  </w:t>
      </w:r>
      <w:r>
        <w:drawing>
          <wp:inline distT="0" distB="0" distL="114300" distR="114300">
            <wp:extent cx="1597660" cy="3131820"/>
            <wp:effectExtent l="0" t="0" r="254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7DD9">
      <w:pPr>
        <w:pStyle w:val="5"/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</w:rPr>
        <w:t xml:space="preserve">点击“智慧新农大”       </w:t>
      </w:r>
      <w:r>
        <w:rPr>
          <w:rFonts w:hint="eastAsia"/>
          <w:sz w:val="21"/>
          <w:lang w:val="en-US" w:eastAsia="zh-CN"/>
        </w:rPr>
        <w:t xml:space="preserve"> </w:t>
      </w:r>
      <w:r>
        <w:rPr>
          <w:rFonts w:hint="eastAsia"/>
          <w:sz w:val="21"/>
        </w:rPr>
        <w:t xml:space="preserve">点击“服务大厅” </w:t>
      </w:r>
      <w:r>
        <w:rPr>
          <w:rFonts w:hint="eastAsia"/>
          <w:sz w:val="21"/>
          <w:lang w:val="en-US" w:eastAsia="zh-CN"/>
        </w:rPr>
        <w:t xml:space="preserve">      选择“开户行许可复印件申请”</w:t>
      </w:r>
    </w:p>
    <w:p w14:paraId="267E2AA0">
      <w:pPr>
        <w:pStyle w:val="5"/>
        <w:rPr>
          <w:rFonts w:hint="default"/>
          <w:sz w:val="21"/>
          <w:lang w:val="en-US" w:eastAsia="zh-CN"/>
        </w:rPr>
      </w:pPr>
    </w:p>
    <w:p w14:paraId="208D8D3A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default" w:eastAsia="宋体"/>
          <w:lang w:val="en-US" w:eastAsia="zh-CN"/>
        </w:rPr>
      </w:pPr>
      <w:r>
        <w:rPr>
          <w:rFonts w:hint="eastAsia" w:eastAsia="宋体" w:asciiTheme="minorHAnsi" w:hAnsiTheme="minorHAnsi" w:cstheme="minorBidi"/>
          <w:snapToGrid/>
          <w:color w:val="auto"/>
          <w:kern w:val="2"/>
          <w:sz w:val="28"/>
          <w:szCs w:val="22"/>
          <w:lang w:val="en-US" w:eastAsia="zh-CN" w:bidi="ar-SA"/>
        </w:rPr>
        <w:t>2、</w:t>
      </w:r>
      <w:r>
        <w:rPr>
          <w:rFonts w:hint="eastAsia" w:ascii="仿宋" w:hAnsi="仿宋" w:eastAsia="仿宋" w:cstheme="minorBidi"/>
          <w:snapToGrid/>
          <w:color w:val="auto"/>
          <w:kern w:val="2"/>
          <w:sz w:val="32"/>
          <w:szCs w:val="32"/>
          <w:lang w:val="en-US" w:eastAsia="zh-CN" w:bidi="ar-SA"/>
        </w:rPr>
        <w:t>申请人员在点击“开户行许可证复印件申请” 后，点击“新增”进入填报页面，页面自动获取个人基本信息，联系电话可自行更改。请根据页面，填报相关申请信息：项目名称、银行类型、项目用途。点击下方提交按钮。</w:t>
      </w:r>
    </w:p>
    <w:p w14:paraId="67395BA0">
      <w:pPr>
        <w:jc w:val="both"/>
        <w:rPr>
          <w:rFonts w:hint="default" w:eastAsia="宋体"/>
          <w:lang w:val="en-US" w:eastAsia="zh-CN"/>
        </w:rPr>
      </w:pPr>
      <w:r>
        <w:drawing>
          <wp:inline distT="0" distB="0" distL="0" distR="0">
            <wp:extent cx="1884045" cy="3131820"/>
            <wp:effectExtent l="0" t="0" r="825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1884680" cy="3131820"/>
            <wp:effectExtent l="0" t="0" r="762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088C">
      <w:pPr>
        <w:jc w:val="both"/>
        <w:rPr>
          <w:rFonts w:hint="eastAsia" w:ascii="仿宋" w:hAnsi="仿宋" w:eastAsia="仿宋"/>
          <w:sz w:val="21"/>
          <w:szCs w:val="21"/>
          <w:lang w:val="en-US" w:eastAsia="zh-CN"/>
        </w:rPr>
      </w:pPr>
      <w:r>
        <w:rPr>
          <w:rFonts w:hint="eastAsia" w:ascii="仿宋" w:hAnsi="仿宋" w:eastAsia="仿宋"/>
          <w:sz w:val="21"/>
          <w:szCs w:val="21"/>
          <w:lang w:val="en-US" w:eastAsia="zh-CN"/>
        </w:rPr>
        <w:t>新增</w:t>
      </w:r>
      <w:r>
        <w:rPr>
          <w:rFonts w:ascii="仿宋" w:hAnsi="仿宋" w:eastAsia="仿宋"/>
          <w:sz w:val="21"/>
          <w:szCs w:val="21"/>
        </w:rPr>
        <w:t>“</w:t>
      </w:r>
      <w:r>
        <w:rPr>
          <w:rFonts w:hint="eastAsia" w:ascii="仿宋" w:hAnsi="仿宋" w:eastAsia="仿宋"/>
          <w:sz w:val="21"/>
          <w:szCs w:val="21"/>
        </w:rPr>
        <w:t>开户行许可证复印件申请</w:t>
      </w:r>
      <w:r>
        <w:rPr>
          <w:rFonts w:ascii="仿宋" w:hAnsi="仿宋" w:eastAsia="仿宋"/>
          <w:sz w:val="21"/>
          <w:szCs w:val="21"/>
        </w:rPr>
        <w:t>”页面</w:t>
      </w:r>
      <w:r>
        <w:rPr>
          <w:rFonts w:hint="eastAsia" w:ascii="仿宋" w:hAnsi="仿宋" w:eastAsia="仿宋"/>
          <w:sz w:val="21"/>
          <w:szCs w:val="21"/>
          <w:lang w:val="en-US" w:eastAsia="zh-CN"/>
        </w:rPr>
        <w:t xml:space="preserve">                 填写申请信息页面</w:t>
      </w:r>
    </w:p>
    <w:p w14:paraId="1222D71A">
      <w:pPr>
        <w:jc w:val="both"/>
        <w:rPr>
          <w:rFonts w:hint="default" w:ascii="仿宋" w:hAnsi="仿宋" w:eastAsia="仿宋"/>
          <w:sz w:val="21"/>
          <w:szCs w:val="21"/>
          <w:lang w:val="en-US" w:eastAsia="zh-CN"/>
        </w:rPr>
      </w:pPr>
    </w:p>
    <w:p w14:paraId="11A210D2">
      <w:pPr>
        <w:pStyle w:val="20"/>
      </w:pPr>
      <w:r>
        <w:rPr>
          <w:rFonts w:hint="eastAsia"/>
          <w:lang w:val="en-US" w:eastAsia="zh-CN"/>
        </w:rPr>
        <w:t>3、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申请提交后，财务处资金结算中心负责人进行审核，审核通过后传送相关附件，申请人可在“</w:t>
      </w:r>
      <w:r>
        <w:rPr>
          <w:rFonts w:hint="eastAsia" w:ascii="仿宋" w:hAnsi="仿宋" w:eastAsia="仿宋" w:cstheme="minorBidi"/>
          <w:color w:val="FF0000"/>
          <w:kern w:val="2"/>
          <w:sz w:val="32"/>
          <w:szCs w:val="32"/>
          <w:lang w:val="en-US" w:eastAsia="zh-CN" w:bidi="ar-SA"/>
        </w:rPr>
        <w:t>审批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”页面中查看并下载附带水印的附件。</w:t>
      </w:r>
    </w:p>
    <w:p w14:paraId="3EE16B7B">
      <w:pPr>
        <w:pStyle w:val="5"/>
        <w:rPr>
          <w:rFonts w:ascii="仿宋" w:hAnsi="仿宋"/>
          <w:snapToGrid/>
          <w:sz w:val="21"/>
        </w:rPr>
      </w:pPr>
      <w:r>
        <w:drawing>
          <wp:inline distT="0" distB="0" distL="114300" distR="114300">
            <wp:extent cx="1578610" cy="3131820"/>
            <wp:effectExtent l="0" t="0" r="8890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44320" cy="3131820"/>
            <wp:effectExtent l="0" t="0" r="5080" b="508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593215" cy="3131820"/>
            <wp:effectExtent l="0" t="0" r="6985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6DCF">
      <w:pPr>
        <w:pStyle w:val="5"/>
        <w:rPr>
          <w:rFonts w:hint="eastAsia" w:ascii="仿宋" w:hAnsi="仿宋"/>
          <w:sz w:val="21"/>
          <w:lang w:val="en-US" w:eastAsia="zh-CN"/>
        </w:rPr>
      </w:pPr>
      <w:r>
        <w:rPr>
          <w:rFonts w:hint="eastAsia" w:ascii="仿宋" w:hAnsi="仿宋"/>
          <w:sz w:val="21"/>
          <w:lang w:val="en-US" w:eastAsia="zh-CN"/>
        </w:rPr>
        <w:t xml:space="preserve">        点击审批           在已审批的申请中点击查看            </w:t>
      </w:r>
      <w:bookmarkStart w:id="0" w:name="_GoBack"/>
      <w:bookmarkEnd w:id="0"/>
      <w:r>
        <w:rPr>
          <w:rFonts w:hint="eastAsia" w:ascii="仿宋" w:hAnsi="仿宋"/>
          <w:sz w:val="21"/>
          <w:lang w:val="en-US" w:eastAsia="zh-CN"/>
        </w:rPr>
        <w:t>下载附件</w:t>
      </w:r>
    </w:p>
    <w:p w14:paraId="7F8E7EDC">
      <w:pPr>
        <w:pStyle w:val="5"/>
        <w:rPr>
          <w:rFonts w:hint="eastAsia" w:ascii="仿宋" w:hAnsi="仿宋"/>
          <w:sz w:val="21"/>
          <w:lang w:val="en-US" w:eastAsia="zh-CN"/>
        </w:rPr>
      </w:pPr>
    </w:p>
    <w:p w14:paraId="5614E50B">
      <w:pPr>
        <w:pStyle w:val="5"/>
        <w:numPr>
          <w:ilvl w:val="0"/>
          <w:numId w:val="1"/>
        </w:numPr>
        <w:rPr>
          <w:rFonts w:hint="eastAsia" w:ascii="仿宋" w:hAnsi="仿宋" w:eastAsia="仿宋" w:cstheme="minorBidi"/>
          <w:snapToGrid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snapToGrid/>
          <w:color w:val="auto"/>
          <w:kern w:val="2"/>
          <w:sz w:val="32"/>
          <w:szCs w:val="32"/>
          <w:lang w:val="en-US" w:eastAsia="zh-CN" w:bidi="ar-SA"/>
        </w:rPr>
        <w:t>下载时如提示“请点击右上角…在浏览器打开下载文件”，则需要点击右上角“…”选择在浏览器打开，打开后在浏览器界面重新点击“下载”按钮即可下载相关文件。</w:t>
      </w:r>
    </w:p>
    <w:p w14:paraId="7BDF9EA9">
      <w:pPr>
        <w:pStyle w:val="5"/>
        <w:widowControl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hint="default" w:ascii="仿宋" w:hAnsi="仿宋" w:eastAsia="仿宋"/>
          <w:sz w:val="21"/>
          <w:lang w:val="en-US" w:eastAsia="zh-CN"/>
        </w:rPr>
      </w:pPr>
      <w:r>
        <w:drawing>
          <wp:inline distT="0" distB="0" distL="114300" distR="114300">
            <wp:extent cx="1419860" cy="31318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419860" cy="3131820"/>
            <wp:effectExtent l="0" t="0" r="254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419860" cy="3131820"/>
            <wp:effectExtent l="0" t="0" r="254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21AA">
      <w:pPr>
        <w:pStyle w:val="5"/>
        <w:rPr>
          <w:rFonts w:hint="default" w:ascii="仿宋" w:hAnsi="仿宋"/>
          <w:sz w:val="21"/>
          <w:lang w:val="en-US" w:eastAsia="zh-CN"/>
        </w:rPr>
      </w:pPr>
      <w:r>
        <w:rPr>
          <w:rFonts w:hint="eastAsia" w:ascii="仿宋" w:hAnsi="仿宋"/>
          <w:sz w:val="21"/>
          <w:lang w:val="en-US" w:eastAsia="zh-CN"/>
        </w:rPr>
        <w:t>弹出“在浏览器打开”提示         选择浏览器               浏览器中下载对应附件</w:t>
      </w:r>
    </w:p>
    <w:p w14:paraId="41A4A156">
      <w:pPr>
        <w:pStyle w:val="5"/>
        <w:rPr>
          <w:rFonts w:hint="default" w:ascii="仿宋" w:hAnsi="仿宋" w:eastAsia="仿宋" w:cstheme="minorBidi"/>
          <w:b/>
          <w:bCs/>
          <w:snapToGrid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eastAsia="宋体" w:asciiTheme="minorHAnsi" w:hAnsiTheme="minorHAnsi" w:cstheme="minorBidi"/>
          <w:b/>
          <w:bCs/>
          <w:snapToGrid/>
          <w:color w:val="auto"/>
          <w:kern w:val="2"/>
          <w:sz w:val="36"/>
          <w:szCs w:val="28"/>
          <w:lang w:val="en-US" w:eastAsia="zh-CN" w:bidi="ar-SA"/>
        </w:rPr>
        <w:t>二、PC端操作方法</w:t>
      </w:r>
      <w:r>
        <w:rPr>
          <w:rFonts w:hint="eastAsia" w:ascii="仿宋" w:hAnsi="仿宋" w:eastAsia="仿宋" w:cstheme="minorBidi"/>
          <w:b/>
          <w:bCs/>
          <w:snapToGrid/>
          <w:color w:val="auto"/>
          <w:kern w:val="2"/>
          <w:sz w:val="32"/>
          <w:szCs w:val="32"/>
          <w:lang w:val="en-US" w:eastAsia="zh-CN" w:bidi="ar-SA"/>
        </w:rPr>
        <w:t>：</w:t>
      </w:r>
    </w:p>
    <w:p w14:paraId="0E05EDAC">
      <w:pPr>
        <w:widowControl/>
        <w:spacing w:line="300" w:lineRule="auto"/>
        <w:ind w:firstLine="420"/>
        <w:jc w:val="left"/>
        <w:rPr>
          <w:rFonts w:hint="eastAsia" w:eastAsia="宋体" w:asciiTheme="minorHAnsi" w:hAnsiTheme="minorHAnsi" w:cstheme="minorBidi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1、使用学校个人账号通过新疆农业大学“网上办事服务大厅”服务中搜索进入“开户行许可证复印件申请”进入开户行许可证复印件申请页面，如下图所示。</w:t>
      </w:r>
    </w:p>
    <w:p w14:paraId="586FC2C9">
      <w:pPr>
        <w:widowControl/>
        <w:spacing w:line="300" w:lineRule="auto"/>
        <w:jc w:val="left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4174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0FED">
      <w:pPr>
        <w:jc w:val="center"/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t>网上办事服务大厅</w:t>
      </w:r>
    </w:p>
    <w:p w14:paraId="59CFD2BD">
      <w:pPr>
        <w:ind w:firstLine="420"/>
        <w:rPr>
          <w:rFonts w:hint="eastAsia"/>
        </w:rPr>
      </w:pPr>
    </w:p>
    <w:p w14:paraId="0FF39780">
      <w:pPr>
        <w:widowControl/>
        <w:spacing w:line="300" w:lineRule="auto"/>
        <w:ind w:firstLine="420"/>
        <w:jc w:val="left"/>
        <w:rPr>
          <w:rFonts w:hint="eastAsia" w:eastAsia="宋体" w:asciiTheme="minorHAnsi" w:hAnsiTheme="minorHAnsi" w:cstheme="minorBidi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2、申请人员在网上办事大厅点击“开户行许可证复印件申请” 后，进入“开始申请”页面界面，进行填报。页面自动获取个人基本信息，联系电话可自行更改。请根据页面，填报相关申请信息：项目名称、银行类型、项目用途。点击下方提交按钮。</w:t>
      </w:r>
    </w:p>
    <w:p w14:paraId="7DD6968E">
      <w:r>
        <w:drawing>
          <wp:inline distT="0" distB="0" distL="0" distR="0">
            <wp:extent cx="5274310" cy="2417445"/>
            <wp:effectExtent l="0" t="0" r="889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2C53">
      <w:pPr>
        <w:pStyle w:val="5"/>
        <w:ind w:firstLine="3570" w:firstLineChars="1700"/>
        <w:rPr>
          <w:sz w:val="21"/>
        </w:rPr>
      </w:pPr>
      <w:r>
        <w:rPr>
          <w:rFonts w:hint="eastAsia" w:ascii="仿宋" w:hAnsi="仿宋"/>
          <w:sz w:val="21"/>
        </w:rPr>
        <w:t>点击“开始申请”</w:t>
      </w:r>
    </w:p>
    <w:p w14:paraId="17F29AB3">
      <w:pPr>
        <w:pStyle w:val="5"/>
      </w:pPr>
      <w:r>
        <w:drawing>
          <wp:inline distT="0" distB="0" distL="0" distR="0">
            <wp:extent cx="5274310" cy="406400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4A15">
      <w:pPr>
        <w:pStyle w:val="5"/>
        <w:jc w:val="center"/>
        <w:rPr>
          <w:sz w:val="21"/>
        </w:rPr>
      </w:pPr>
      <w:r>
        <w:rPr>
          <w:rFonts w:hint="eastAsia"/>
          <w:sz w:val="21"/>
        </w:rPr>
        <w:t>填写“开户行许可证复印件申请信息”</w:t>
      </w:r>
    </w:p>
    <w:p w14:paraId="4501BC04">
      <w:pPr>
        <w:widowControl/>
        <w:spacing w:line="300" w:lineRule="auto"/>
        <w:ind w:firstLine="42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</w:p>
    <w:p w14:paraId="30F7E81C">
      <w:pPr>
        <w:widowControl/>
        <w:spacing w:line="300" w:lineRule="auto"/>
        <w:ind w:firstLine="42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3、申请人员在网上办事大厅点击“开户行许可证复印件申请” 后，进入“我的申请”页面界面，可进行查看及操作。</w:t>
      </w:r>
    </w:p>
    <w:p w14:paraId="20EFC6BF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24174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BC34">
      <w:pPr>
        <w:pStyle w:val="5"/>
        <w:ind w:firstLine="3570" w:firstLineChars="1700"/>
        <w:rPr>
          <w:sz w:val="21"/>
        </w:rPr>
      </w:pPr>
      <w:r>
        <w:rPr>
          <w:rFonts w:hint="eastAsia" w:ascii="仿宋" w:hAnsi="仿宋"/>
          <w:sz w:val="21"/>
        </w:rPr>
        <w:t>点击“我的申请”</w:t>
      </w:r>
    </w:p>
    <w:p w14:paraId="5600214D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24174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6F44">
      <w:pPr>
        <w:pStyle w:val="5"/>
        <w:ind w:firstLine="3570" w:firstLineChars="1700"/>
        <w:rPr>
          <w:sz w:val="21"/>
        </w:rPr>
      </w:pPr>
      <w:r>
        <w:rPr>
          <w:rFonts w:hint="eastAsia" w:ascii="仿宋" w:hAnsi="仿宋"/>
          <w:sz w:val="21"/>
        </w:rPr>
        <w:t>“我的申请”页面</w:t>
      </w:r>
    </w:p>
    <w:p w14:paraId="33806CA9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14:paraId="6EAA1A13">
      <w:pPr>
        <w:widowControl/>
        <w:spacing w:line="300" w:lineRule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我的申请中功能介绍：</w:t>
      </w:r>
    </w:p>
    <w:p w14:paraId="1AC9C8A8">
      <w:pPr>
        <w:widowControl/>
        <w:spacing w:line="300" w:lineRule="auto"/>
        <w:ind w:firstLine="42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撤回：发起申请后，还未进入流程，可点击撤回，取消申请；</w:t>
      </w:r>
    </w:p>
    <w:p w14:paraId="5D422FCD">
      <w:pPr>
        <w:widowControl/>
        <w:spacing w:line="300" w:lineRule="auto"/>
        <w:ind w:firstLine="42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修改：当申请</w:t>
      </w:r>
      <w:r>
        <w:rPr>
          <w:rFonts w:hint="eastAsia" w:ascii="仿宋" w:hAnsi="仿宋" w:eastAsia="仿宋"/>
          <w:sz w:val="32"/>
          <w:szCs w:val="32"/>
        </w:rPr>
        <w:t>被</w:t>
      </w:r>
      <w:r>
        <w:rPr>
          <w:rFonts w:ascii="仿宋" w:hAnsi="仿宋" w:eastAsia="仿宋"/>
          <w:sz w:val="32"/>
          <w:szCs w:val="32"/>
        </w:rPr>
        <w:t>审批人驳回后，可点击修改，修改内容后可重新提交；</w:t>
      </w:r>
    </w:p>
    <w:p w14:paraId="261F55B9">
      <w:pPr>
        <w:widowControl/>
        <w:spacing w:line="300" w:lineRule="auto"/>
        <w:ind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提交：流程中需要申请人补充填报信息，可点击提交，填写信息后可提交进入下一个环节。</w:t>
      </w:r>
    </w:p>
    <w:p w14:paraId="05978963">
      <w:pPr>
        <w:pStyle w:val="5"/>
        <w:numPr>
          <w:ilvl w:val="0"/>
          <w:numId w:val="2"/>
        </w:numPr>
      </w:pPr>
      <w:r>
        <w:rPr>
          <w:rFonts w:hint="eastAsia" w:ascii="Arial" w:hAnsi="Arial" w:cs="Arial"/>
          <w:lang w:val="en-US" w:eastAsia="zh-CN"/>
        </w:rPr>
        <w:t>申请通过后，</w:t>
      </w:r>
      <w:r>
        <w:rPr>
          <w:rFonts w:hint="eastAsia" w:ascii="Arial" w:hAnsi="Arial" w:cs="Arial"/>
        </w:rPr>
        <w:t>申请人可在“</w:t>
      </w:r>
      <w:r>
        <w:rPr>
          <w:rFonts w:hint="eastAsia" w:ascii="Arial" w:hAnsi="Arial" w:cs="Arial"/>
          <w:color w:val="FF0000"/>
          <w:lang w:val="en-US" w:eastAsia="zh-CN"/>
        </w:rPr>
        <w:t>我的申请</w:t>
      </w:r>
      <w:r>
        <w:rPr>
          <w:rFonts w:hint="eastAsia" w:ascii="Arial" w:hAnsi="Arial" w:cs="Arial"/>
        </w:rPr>
        <w:t>”页</w:t>
      </w:r>
      <w:r>
        <w:rPr>
          <w:rFonts w:hint="eastAsia"/>
        </w:rPr>
        <w:t>面中查看并下载附带水印的附件</w:t>
      </w:r>
      <w:r>
        <w:t>。</w:t>
      </w:r>
    </w:p>
    <w:p w14:paraId="10D2EF43"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480685" cy="2179955"/>
            <wp:effectExtent l="0" t="0" r="5715" b="444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B904">
      <w:pPr>
        <w:pStyle w:val="5"/>
        <w:ind w:firstLine="3570" w:firstLineChars="1700"/>
        <w:rPr>
          <w:rFonts w:hint="eastAsia" w:ascii="仿宋" w:hAnsi="仿宋" w:cs="Arial"/>
          <w:sz w:val="21"/>
          <w:lang w:val="en-US" w:eastAsia="zh-CN"/>
        </w:rPr>
      </w:pPr>
      <w:r>
        <w:rPr>
          <w:rFonts w:hint="eastAsia" w:ascii="仿宋" w:hAnsi="仿宋" w:cs="Arial"/>
          <w:sz w:val="21"/>
          <w:lang w:val="en-US" w:eastAsia="zh-CN"/>
        </w:rPr>
        <w:t>点击详情查询附件</w:t>
      </w:r>
    </w:p>
    <w:p w14:paraId="3B3BD148">
      <w:pPr>
        <w:pStyle w:val="5"/>
        <w:numPr>
          <w:ilvl w:val="0"/>
          <w:numId w:val="0"/>
        </w:numPr>
        <w:rPr>
          <w:rFonts w:hint="eastAsia"/>
          <w:lang w:val="en-US" w:eastAsia="zh-CN"/>
        </w:rPr>
      </w:pPr>
    </w:p>
    <w:p w14:paraId="6461CD50"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485130" cy="2927985"/>
            <wp:effectExtent l="0" t="0" r="1270" b="571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2157">
      <w:pPr>
        <w:pStyle w:val="5"/>
        <w:ind w:firstLine="3570" w:firstLineChars="1700"/>
        <w:rPr>
          <w:rFonts w:hint="default" w:ascii="仿宋" w:hAnsi="仿宋" w:cs="Arial"/>
          <w:sz w:val="21"/>
          <w:lang w:val="en-US" w:eastAsia="zh-CN"/>
        </w:rPr>
      </w:pPr>
      <w:r>
        <w:rPr>
          <w:rFonts w:hint="eastAsia" w:ascii="仿宋" w:hAnsi="仿宋" w:cs="Arial"/>
          <w:sz w:val="21"/>
          <w:lang w:val="en-US" w:eastAsia="zh-CN"/>
        </w:rPr>
        <w:t>可点击下载附件</w:t>
      </w:r>
    </w:p>
    <w:sectPr>
      <w:footerReference r:id="rId3" w:type="default"/>
      <w:pgSz w:w="11906" w:h="16838"/>
      <w:pgMar w:top="1327" w:right="1463" w:bottom="132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03799198"/>
    </w:sdtPr>
    <w:sdtContent>
      <w:p w14:paraId="1A0F2539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ABFF80"/>
    <w:multiLevelType w:val="singleLevel"/>
    <w:tmpl w:val="84ABFF80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BD2DF677"/>
    <w:multiLevelType w:val="singleLevel"/>
    <w:tmpl w:val="BD2DF677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diY2FiZjFhY2E4NzRmYmNjYThiZWE2YTQ5ZDVmYzcifQ=="/>
  </w:docVars>
  <w:rsids>
    <w:rsidRoot w:val="00224DF9"/>
    <w:rsid w:val="000151D7"/>
    <w:rsid w:val="00021395"/>
    <w:rsid w:val="000263EE"/>
    <w:rsid w:val="0003020C"/>
    <w:rsid w:val="00034939"/>
    <w:rsid w:val="00040DE4"/>
    <w:rsid w:val="00043D68"/>
    <w:rsid w:val="0004736A"/>
    <w:rsid w:val="00050700"/>
    <w:rsid w:val="000538FB"/>
    <w:rsid w:val="00056DAB"/>
    <w:rsid w:val="000659AD"/>
    <w:rsid w:val="00073859"/>
    <w:rsid w:val="0007490F"/>
    <w:rsid w:val="00081D70"/>
    <w:rsid w:val="00086F18"/>
    <w:rsid w:val="0008740A"/>
    <w:rsid w:val="00087FE3"/>
    <w:rsid w:val="000978E7"/>
    <w:rsid w:val="000A6A11"/>
    <w:rsid w:val="000B3BC7"/>
    <w:rsid w:val="000C12BF"/>
    <w:rsid w:val="000C26CF"/>
    <w:rsid w:val="000C501E"/>
    <w:rsid w:val="000D0EE4"/>
    <w:rsid w:val="000D6700"/>
    <w:rsid w:val="000E1D61"/>
    <w:rsid w:val="000E373A"/>
    <w:rsid w:val="000E5AB3"/>
    <w:rsid w:val="000F171B"/>
    <w:rsid w:val="001053D0"/>
    <w:rsid w:val="00106422"/>
    <w:rsid w:val="00107319"/>
    <w:rsid w:val="001129E1"/>
    <w:rsid w:val="00113EBE"/>
    <w:rsid w:val="00116204"/>
    <w:rsid w:val="00117688"/>
    <w:rsid w:val="00121C0B"/>
    <w:rsid w:val="00130850"/>
    <w:rsid w:val="001331E0"/>
    <w:rsid w:val="001337C4"/>
    <w:rsid w:val="001355AF"/>
    <w:rsid w:val="0014370F"/>
    <w:rsid w:val="00157BFE"/>
    <w:rsid w:val="001649DA"/>
    <w:rsid w:val="0016517A"/>
    <w:rsid w:val="0016632D"/>
    <w:rsid w:val="0016642A"/>
    <w:rsid w:val="0016736B"/>
    <w:rsid w:val="001807FA"/>
    <w:rsid w:val="001816AB"/>
    <w:rsid w:val="00190110"/>
    <w:rsid w:val="001908FD"/>
    <w:rsid w:val="001969B3"/>
    <w:rsid w:val="001A19C0"/>
    <w:rsid w:val="001A4192"/>
    <w:rsid w:val="001B0C65"/>
    <w:rsid w:val="001B7892"/>
    <w:rsid w:val="001D3836"/>
    <w:rsid w:val="001D568E"/>
    <w:rsid w:val="001D5B6A"/>
    <w:rsid w:val="001E6CF9"/>
    <w:rsid w:val="001F16B2"/>
    <w:rsid w:val="001F1F84"/>
    <w:rsid w:val="00203FA9"/>
    <w:rsid w:val="002052BE"/>
    <w:rsid w:val="00207A0D"/>
    <w:rsid w:val="00214E2F"/>
    <w:rsid w:val="002158F5"/>
    <w:rsid w:val="00221DFC"/>
    <w:rsid w:val="00221F14"/>
    <w:rsid w:val="00224DF9"/>
    <w:rsid w:val="00231E3C"/>
    <w:rsid w:val="00233D6B"/>
    <w:rsid w:val="00240392"/>
    <w:rsid w:val="002423E5"/>
    <w:rsid w:val="00263C5A"/>
    <w:rsid w:val="00277695"/>
    <w:rsid w:val="00281B5E"/>
    <w:rsid w:val="00283F81"/>
    <w:rsid w:val="0028497B"/>
    <w:rsid w:val="00290FF2"/>
    <w:rsid w:val="002B55F4"/>
    <w:rsid w:val="002B64FC"/>
    <w:rsid w:val="002D1781"/>
    <w:rsid w:val="002D3043"/>
    <w:rsid w:val="002D32AA"/>
    <w:rsid w:val="002E542E"/>
    <w:rsid w:val="002F028F"/>
    <w:rsid w:val="002F0D71"/>
    <w:rsid w:val="002F34F8"/>
    <w:rsid w:val="002F55D8"/>
    <w:rsid w:val="002F57AF"/>
    <w:rsid w:val="002F7B15"/>
    <w:rsid w:val="002F7F1F"/>
    <w:rsid w:val="00302D86"/>
    <w:rsid w:val="0031135E"/>
    <w:rsid w:val="003113FB"/>
    <w:rsid w:val="00311AE2"/>
    <w:rsid w:val="00315752"/>
    <w:rsid w:val="00323283"/>
    <w:rsid w:val="00331558"/>
    <w:rsid w:val="00333667"/>
    <w:rsid w:val="0033552C"/>
    <w:rsid w:val="00344A93"/>
    <w:rsid w:val="00346A4C"/>
    <w:rsid w:val="00346CBD"/>
    <w:rsid w:val="00351D0F"/>
    <w:rsid w:val="00352308"/>
    <w:rsid w:val="003624D1"/>
    <w:rsid w:val="00366ACD"/>
    <w:rsid w:val="00377456"/>
    <w:rsid w:val="0038270A"/>
    <w:rsid w:val="00384610"/>
    <w:rsid w:val="00387FC7"/>
    <w:rsid w:val="0039204D"/>
    <w:rsid w:val="00394384"/>
    <w:rsid w:val="00394BCA"/>
    <w:rsid w:val="003954CE"/>
    <w:rsid w:val="00397952"/>
    <w:rsid w:val="003A008F"/>
    <w:rsid w:val="003B06EE"/>
    <w:rsid w:val="003B12DC"/>
    <w:rsid w:val="003B73CE"/>
    <w:rsid w:val="003C2F9D"/>
    <w:rsid w:val="003D227A"/>
    <w:rsid w:val="003D23F1"/>
    <w:rsid w:val="003D4749"/>
    <w:rsid w:val="003E436E"/>
    <w:rsid w:val="003F7689"/>
    <w:rsid w:val="00401B22"/>
    <w:rsid w:val="00403A18"/>
    <w:rsid w:val="00416880"/>
    <w:rsid w:val="00422DBA"/>
    <w:rsid w:val="004241FB"/>
    <w:rsid w:val="00424314"/>
    <w:rsid w:val="00430BCA"/>
    <w:rsid w:val="00432D58"/>
    <w:rsid w:val="00435C12"/>
    <w:rsid w:val="00450460"/>
    <w:rsid w:val="00463D89"/>
    <w:rsid w:val="00465023"/>
    <w:rsid w:val="00473304"/>
    <w:rsid w:val="00480F97"/>
    <w:rsid w:val="00483C06"/>
    <w:rsid w:val="00485EFE"/>
    <w:rsid w:val="00487251"/>
    <w:rsid w:val="00490BD8"/>
    <w:rsid w:val="00491AED"/>
    <w:rsid w:val="0049333C"/>
    <w:rsid w:val="0049428F"/>
    <w:rsid w:val="004A7383"/>
    <w:rsid w:val="004C3E8D"/>
    <w:rsid w:val="004D09CA"/>
    <w:rsid w:val="004D4451"/>
    <w:rsid w:val="004D6582"/>
    <w:rsid w:val="004E020D"/>
    <w:rsid w:val="004E2F52"/>
    <w:rsid w:val="004E66C9"/>
    <w:rsid w:val="004E7547"/>
    <w:rsid w:val="004F2952"/>
    <w:rsid w:val="004F3C7C"/>
    <w:rsid w:val="0050467A"/>
    <w:rsid w:val="00514491"/>
    <w:rsid w:val="00526863"/>
    <w:rsid w:val="00533159"/>
    <w:rsid w:val="005364A3"/>
    <w:rsid w:val="005365FD"/>
    <w:rsid w:val="00537E0C"/>
    <w:rsid w:val="00557D69"/>
    <w:rsid w:val="00560169"/>
    <w:rsid w:val="00563F72"/>
    <w:rsid w:val="0056693A"/>
    <w:rsid w:val="005670DE"/>
    <w:rsid w:val="005678CA"/>
    <w:rsid w:val="00570654"/>
    <w:rsid w:val="00570866"/>
    <w:rsid w:val="0057089B"/>
    <w:rsid w:val="00571EFA"/>
    <w:rsid w:val="0057391F"/>
    <w:rsid w:val="00575CA3"/>
    <w:rsid w:val="00590AFA"/>
    <w:rsid w:val="005978D6"/>
    <w:rsid w:val="005A561F"/>
    <w:rsid w:val="005A5DFE"/>
    <w:rsid w:val="005B1EE3"/>
    <w:rsid w:val="005B4A36"/>
    <w:rsid w:val="005C1925"/>
    <w:rsid w:val="005C461D"/>
    <w:rsid w:val="005C6877"/>
    <w:rsid w:val="005D017D"/>
    <w:rsid w:val="005D40B4"/>
    <w:rsid w:val="005D4CC8"/>
    <w:rsid w:val="005E104D"/>
    <w:rsid w:val="005E17D4"/>
    <w:rsid w:val="005E2E3F"/>
    <w:rsid w:val="005E3740"/>
    <w:rsid w:val="005E3774"/>
    <w:rsid w:val="005E3846"/>
    <w:rsid w:val="005E42FA"/>
    <w:rsid w:val="005F273C"/>
    <w:rsid w:val="005F67CE"/>
    <w:rsid w:val="0060194A"/>
    <w:rsid w:val="00602201"/>
    <w:rsid w:val="00606A52"/>
    <w:rsid w:val="0061686E"/>
    <w:rsid w:val="006315A2"/>
    <w:rsid w:val="0063245F"/>
    <w:rsid w:val="0063291C"/>
    <w:rsid w:val="006336C4"/>
    <w:rsid w:val="006379D3"/>
    <w:rsid w:val="00637AD5"/>
    <w:rsid w:val="006410F1"/>
    <w:rsid w:val="00643205"/>
    <w:rsid w:val="006513EC"/>
    <w:rsid w:val="00654797"/>
    <w:rsid w:val="006715C9"/>
    <w:rsid w:val="00677297"/>
    <w:rsid w:val="00684B1F"/>
    <w:rsid w:val="006852C8"/>
    <w:rsid w:val="00691240"/>
    <w:rsid w:val="006A449F"/>
    <w:rsid w:val="006A58C7"/>
    <w:rsid w:val="006B0802"/>
    <w:rsid w:val="006B39D3"/>
    <w:rsid w:val="006B5CCF"/>
    <w:rsid w:val="006B7435"/>
    <w:rsid w:val="006B7508"/>
    <w:rsid w:val="006D085B"/>
    <w:rsid w:val="006D114F"/>
    <w:rsid w:val="006D160E"/>
    <w:rsid w:val="006D7868"/>
    <w:rsid w:val="006E02C9"/>
    <w:rsid w:val="006E6064"/>
    <w:rsid w:val="006F4E2E"/>
    <w:rsid w:val="006F5E05"/>
    <w:rsid w:val="007006DE"/>
    <w:rsid w:val="007038B8"/>
    <w:rsid w:val="00703FDD"/>
    <w:rsid w:val="00704143"/>
    <w:rsid w:val="00704332"/>
    <w:rsid w:val="00723280"/>
    <w:rsid w:val="00732A2D"/>
    <w:rsid w:val="00733337"/>
    <w:rsid w:val="0074163D"/>
    <w:rsid w:val="00746087"/>
    <w:rsid w:val="007509D3"/>
    <w:rsid w:val="007555EE"/>
    <w:rsid w:val="00756B84"/>
    <w:rsid w:val="0076353B"/>
    <w:rsid w:val="007670DC"/>
    <w:rsid w:val="00772A7C"/>
    <w:rsid w:val="00781675"/>
    <w:rsid w:val="00784394"/>
    <w:rsid w:val="0078711F"/>
    <w:rsid w:val="00793E96"/>
    <w:rsid w:val="007A1F77"/>
    <w:rsid w:val="007A21B8"/>
    <w:rsid w:val="007A6810"/>
    <w:rsid w:val="007B099D"/>
    <w:rsid w:val="007B0A97"/>
    <w:rsid w:val="007B238D"/>
    <w:rsid w:val="007B6B3C"/>
    <w:rsid w:val="007C0310"/>
    <w:rsid w:val="007C1CEE"/>
    <w:rsid w:val="007C6717"/>
    <w:rsid w:val="007C7B9A"/>
    <w:rsid w:val="007D76F2"/>
    <w:rsid w:val="007E188E"/>
    <w:rsid w:val="007E5DF8"/>
    <w:rsid w:val="007E75BB"/>
    <w:rsid w:val="007F0584"/>
    <w:rsid w:val="007F4869"/>
    <w:rsid w:val="007F54CC"/>
    <w:rsid w:val="007F5D07"/>
    <w:rsid w:val="00802634"/>
    <w:rsid w:val="008027B2"/>
    <w:rsid w:val="0080575B"/>
    <w:rsid w:val="00807636"/>
    <w:rsid w:val="008163D1"/>
    <w:rsid w:val="00817141"/>
    <w:rsid w:val="00820D17"/>
    <w:rsid w:val="00821BF3"/>
    <w:rsid w:val="00824EFC"/>
    <w:rsid w:val="00830714"/>
    <w:rsid w:val="00833F86"/>
    <w:rsid w:val="00836165"/>
    <w:rsid w:val="00840C51"/>
    <w:rsid w:val="00843077"/>
    <w:rsid w:val="008623AA"/>
    <w:rsid w:val="008629EE"/>
    <w:rsid w:val="008635E1"/>
    <w:rsid w:val="008806F3"/>
    <w:rsid w:val="00883424"/>
    <w:rsid w:val="0088451D"/>
    <w:rsid w:val="00885D38"/>
    <w:rsid w:val="008A10D8"/>
    <w:rsid w:val="008A1745"/>
    <w:rsid w:val="008A5FA5"/>
    <w:rsid w:val="008B1EC8"/>
    <w:rsid w:val="008B3F05"/>
    <w:rsid w:val="008B506F"/>
    <w:rsid w:val="008B54C5"/>
    <w:rsid w:val="008C0E3F"/>
    <w:rsid w:val="008D72E8"/>
    <w:rsid w:val="008E20AC"/>
    <w:rsid w:val="008E3EB5"/>
    <w:rsid w:val="008E6441"/>
    <w:rsid w:val="008E719E"/>
    <w:rsid w:val="008F04C5"/>
    <w:rsid w:val="008F5B84"/>
    <w:rsid w:val="008F63A7"/>
    <w:rsid w:val="009015A0"/>
    <w:rsid w:val="00903049"/>
    <w:rsid w:val="00905D52"/>
    <w:rsid w:val="00905FBD"/>
    <w:rsid w:val="00907B77"/>
    <w:rsid w:val="00907BAE"/>
    <w:rsid w:val="00911D48"/>
    <w:rsid w:val="009128DD"/>
    <w:rsid w:val="00914B7F"/>
    <w:rsid w:val="009220FE"/>
    <w:rsid w:val="00925A31"/>
    <w:rsid w:val="0093013D"/>
    <w:rsid w:val="00931F47"/>
    <w:rsid w:val="009372CB"/>
    <w:rsid w:val="0094279B"/>
    <w:rsid w:val="009465DC"/>
    <w:rsid w:val="0094662A"/>
    <w:rsid w:val="0095359F"/>
    <w:rsid w:val="00954BE9"/>
    <w:rsid w:val="00960A27"/>
    <w:rsid w:val="009638DD"/>
    <w:rsid w:val="009639E1"/>
    <w:rsid w:val="009770A5"/>
    <w:rsid w:val="00987168"/>
    <w:rsid w:val="0099025C"/>
    <w:rsid w:val="0099149F"/>
    <w:rsid w:val="009918F5"/>
    <w:rsid w:val="00992A77"/>
    <w:rsid w:val="009A5CE2"/>
    <w:rsid w:val="009A73A1"/>
    <w:rsid w:val="009B04FD"/>
    <w:rsid w:val="009B3B35"/>
    <w:rsid w:val="009B5FEB"/>
    <w:rsid w:val="009C100D"/>
    <w:rsid w:val="009C3AD7"/>
    <w:rsid w:val="009C5917"/>
    <w:rsid w:val="009C609F"/>
    <w:rsid w:val="009C701E"/>
    <w:rsid w:val="009D21A8"/>
    <w:rsid w:val="009D3D92"/>
    <w:rsid w:val="009D7FAD"/>
    <w:rsid w:val="009E504D"/>
    <w:rsid w:val="009F4AA7"/>
    <w:rsid w:val="00A00065"/>
    <w:rsid w:val="00A00BBF"/>
    <w:rsid w:val="00A0152E"/>
    <w:rsid w:val="00A04F15"/>
    <w:rsid w:val="00A13ADA"/>
    <w:rsid w:val="00A23193"/>
    <w:rsid w:val="00A23E6D"/>
    <w:rsid w:val="00A278F8"/>
    <w:rsid w:val="00A322C3"/>
    <w:rsid w:val="00A357D5"/>
    <w:rsid w:val="00A35C03"/>
    <w:rsid w:val="00A36D88"/>
    <w:rsid w:val="00A37AEB"/>
    <w:rsid w:val="00A421B1"/>
    <w:rsid w:val="00A4660D"/>
    <w:rsid w:val="00A52A35"/>
    <w:rsid w:val="00A52D7E"/>
    <w:rsid w:val="00A53A46"/>
    <w:rsid w:val="00A54A1C"/>
    <w:rsid w:val="00A55C5D"/>
    <w:rsid w:val="00A56EB7"/>
    <w:rsid w:val="00A628CA"/>
    <w:rsid w:val="00A75ED9"/>
    <w:rsid w:val="00A7621A"/>
    <w:rsid w:val="00A82B31"/>
    <w:rsid w:val="00A94760"/>
    <w:rsid w:val="00A963D4"/>
    <w:rsid w:val="00AA1391"/>
    <w:rsid w:val="00AB0B92"/>
    <w:rsid w:val="00AC5B2D"/>
    <w:rsid w:val="00AD3D03"/>
    <w:rsid w:val="00AD3F75"/>
    <w:rsid w:val="00AD61A0"/>
    <w:rsid w:val="00AE1ABC"/>
    <w:rsid w:val="00AE59E3"/>
    <w:rsid w:val="00AE5EC7"/>
    <w:rsid w:val="00B016AD"/>
    <w:rsid w:val="00B04158"/>
    <w:rsid w:val="00B0468D"/>
    <w:rsid w:val="00B0510E"/>
    <w:rsid w:val="00B06770"/>
    <w:rsid w:val="00B2049C"/>
    <w:rsid w:val="00B33C1C"/>
    <w:rsid w:val="00B40274"/>
    <w:rsid w:val="00B41923"/>
    <w:rsid w:val="00B42270"/>
    <w:rsid w:val="00B46FE7"/>
    <w:rsid w:val="00B47D7B"/>
    <w:rsid w:val="00B502F5"/>
    <w:rsid w:val="00B50E56"/>
    <w:rsid w:val="00B5134F"/>
    <w:rsid w:val="00B5229B"/>
    <w:rsid w:val="00B53726"/>
    <w:rsid w:val="00B556DD"/>
    <w:rsid w:val="00B56FA4"/>
    <w:rsid w:val="00B662BC"/>
    <w:rsid w:val="00B6748F"/>
    <w:rsid w:val="00B718CE"/>
    <w:rsid w:val="00B77150"/>
    <w:rsid w:val="00B87C3A"/>
    <w:rsid w:val="00B9749F"/>
    <w:rsid w:val="00BA684E"/>
    <w:rsid w:val="00BA6997"/>
    <w:rsid w:val="00BB43BE"/>
    <w:rsid w:val="00BB50DE"/>
    <w:rsid w:val="00BB6518"/>
    <w:rsid w:val="00BC1D7F"/>
    <w:rsid w:val="00BC39E8"/>
    <w:rsid w:val="00BC3F28"/>
    <w:rsid w:val="00BC6D73"/>
    <w:rsid w:val="00BD20C6"/>
    <w:rsid w:val="00BD2605"/>
    <w:rsid w:val="00BD6769"/>
    <w:rsid w:val="00BE3262"/>
    <w:rsid w:val="00BE40EB"/>
    <w:rsid w:val="00BE639F"/>
    <w:rsid w:val="00BF2234"/>
    <w:rsid w:val="00BF7294"/>
    <w:rsid w:val="00C032BC"/>
    <w:rsid w:val="00C036DC"/>
    <w:rsid w:val="00C046A4"/>
    <w:rsid w:val="00C068E6"/>
    <w:rsid w:val="00C12626"/>
    <w:rsid w:val="00C243D9"/>
    <w:rsid w:val="00C24D4E"/>
    <w:rsid w:val="00C25074"/>
    <w:rsid w:val="00C27683"/>
    <w:rsid w:val="00C338C8"/>
    <w:rsid w:val="00C36904"/>
    <w:rsid w:val="00C374D6"/>
    <w:rsid w:val="00C42149"/>
    <w:rsid w:val="00C42AF4"/>
    <w:rsid w:val="00C442A7"/>
    <w:rsid w:val="00C661B4"/>
    <w:rsid w:val="00C71FB3"/>
    <w:rsid w:val="00C80225"/>
    <w:rsid w:val="00C844E6"/>
    <w:rsid w:val="00C878C7"/>
    <w:rsid w:val="00C93769"/>
    <w:rsid w:val="00CA2615"/>
    <w:rsid w:val="00CA4808"/>
    <w:rsid w:val="00CA77A2"/>
    <w:rsid w:val="00CC1258"/>
    <w:rsid w:val="00CC3141"/>
    <w:rsid w:val="00CD11FF"/>
    <w:rsid w:val="00CD7932"/>
    <w:rsid w:val="00CE6CF7"/>
    <w:rsid w:val="00CE7C16"/>
    <w:rsid w:val="00D13D4F"/>
    <w:rsid w:val="00D204B2"/>
    <w:rsid w:val="00D23429"/>
    <w:rsid w:val="00D27AC2"/>
    <w:rsid w:val="00D3337C"/>
    <w:rsid w:val="00D34D48"/>
    <w:rsid w:val="00D616D1"/>
    <w:rsid w:val="00D655C3"/>
    <w:rsid w:val="00D7451E"/>
    <w:rsid w:val="00D74DD1"/>
    <w:rsid w:val="00D757C8"/>
    <w:rsid w:val="00D810F4"/>
    <w:rsid w:val="00D8456C"/>
    <w:rsid w:val="00DA0497"/>
    <w:rsid w:val="00DA0C51"/>
    <w:rsid w:val="00DA214A"/>
    <w:rsid w:val="00DA3B76"/>
    <w:rsid w:val="00DB3525"/>
    <w:rsid w:val="00DB659F"/>
    <w:rsid w:val="00DC1852"/>
    <w:rsid w:val="00DC1EA2"/>
    <w:rsid w:val="00DC6AB0"/>
    <w:rsid w:val="00DC6DAB"/>
    <w:rsid w:val="00DD1BE1"/>
    <w:rsid w:val="00DD795E"/>
    <w:rsid w:val="00DE4606"/>
    <w:rsid w:val="00DE5E5B"/>
    <w:rsid w:val="00DE7A7B"/>
    <w:rsid w:val="00E01940"/>
    <w:rsid w:val="00E019BF"/>
    <w:rsid w:val="00E05095"/>
    <w:rsid w:val="00E07631"/>
    <w:rsid w:val="00E316D4"/>
    <w:rsid w:val="00E4372F"/>
    <w:rsid w:val="00E46792"/>
    <w:rsid w:val="00E5088A"/>
    <w:rsid w:val="00E56B8F"/>
    <w:rsid w:val="00E5797E"/>
    <w:rsid w:val="00E6703E"/>
    <w:rsid w:val="00E71EA5"/>
    <w:rsid w:val="00E71FEC"/>
    <w:rsid w:val="00E81703"/>
    <w:rsid w:val="00E84A9B"/>
    <w:rsid w:val="00E86678"/>
    <w:rsid w:val="00E875A8"/>
    <w:rsid w:val="00E92EE5"/>
    <w:rsid w:val="00E9480D"/>
    <w:rsid w:val="00EA0D74"/>
    <w:rsid w:val="00EA1990"/>
    <w:rsid w:val="00EA4AB3"/>
    <w:rsid w:val="00EA65FA"/>
    <w:rsid w:val="00EB2156"/>
    <w:rsid w:val="00EB2E90"/>
    <w:rsid w:val="00EC23FA"/>
    <w:rsid w:val="00EC2733"/>
    <w:rsid w:val="00EC50A3"/>
    <w:rsid w:val="00EC78C1"/>
    <w:rsid w:val="00ED1BA5"/>
    <w:rsid w:val="00ED23E1"/>
    <w:rsid w:val="00ED6C81"/>
    <w:rsid w:val="00EE2BB4"/>
    <w:rsid w:val="00EE49F4"/>
    <w:rsid w:val="00EF0C75"/>
    <w:rsid w:val="00EF145A"/>
    <w:rsid w:val="00EF1667"/>
    <w:rsid w:val="00EF7E50"/>
    <w:rsid w:val="00F02282"/>
    <w:rsid w:val="00F03205"/>
    <w:rsid w:val="00F17F13"/>
    <w:rsid w:val="00F23B18"/>
    <w:rsid w:val="00F32D31"/>
    <w:rsid w:val="00F37146"/>
    <w:rsid w:val="00F419DD"/>
    <w:rsid w:val="00F54B01"/>
    <w:rsid w:val="00F57446"/>
    <w:rsid w:val="00F779E5"/>
    <w:rsid w:val="00F8081A"/>
    <w:rsid w:val="00F8253A"/>
    <w:rsid w:val="00F8685B"/>
    <w:rsid w:val="00F90C28"/>
    <w:rsid w:val="00FC41BE"/>
    <w:rsid w:val="00FD51B1"/>
    <w:rsid w:val="00FE0A91"/>
    <w:rsid w:val="00FE1636"/>
    <w:rsid w:val="00FE3D6D"/>
    <w:rsid w:val="00FF10F7"/>
    <w:rsid w:val="039B77F3"/>
    <w:rsid w:val="0C804331"/>
    <w:rsid w:val="0F8347BD"/>
    <w:rsid w:val="156A3BC8"/>
    <w:rsid w:val="19532907"/>
    <w:rsid w:val="196E3555"/>
    <w:rsid w:val="1B2839A0"/>
    <w:rsid w:val="1C864E91"/>
    <w:rsid w:val="237E029F"/>
    <w:rsid w:val="27404701"/>
    <w:rsid w:val="28AF702C"/>
    <w:rsid w:val="2C1D3C53"/>
    <w:rsid w:val="32D67487"/>
    <w:rsid w:val="39D528AD"/>
    <w:rsid w:val="3BDC72C0"/>
    <w:rsid w:val="3D463012"/>
    <w:rsid w:val="3F9B408A"/>
    <w:rsid w:val="43C401ED"/>
    <w:rsid w:val="4E534F96"/>
    <w:rsid w:val="5B640821"/>
    <w:rsid w:val="5B6E20A4"/>
    <w:rsid w:val="60DC7870"/>
    <w:rsid w:val="6A7533C3"/>
    <w:rsid w:val="6BCF0754"/>
    <w:rsid w:val="71531E88"/>
    <w:rsid w:val="720379F4"/>
    <w:rsid w:val="729A715E"/>
    <w:rsid w:val="746353C7"/>
    <w:rsid w:val="766069CD"/>
    <w:rsid w:val="7D95783C"/>
    <w:rsid w:val="7FD4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nhideWhenUsed="0" w:uiPriority="0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5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23"/>
    <w:autoRedefine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hAnsi="Arial Narrow" w:eastAsia="宋体" w:cs="Times New Roman"/>
      <w:lang w:val="en-US" w:eastAsia="zh-CN" w:bidi="ar-SA"/>
    </w:rPr>
  </w:style>
  <w:style w:type="paragraph" w:styleId="5">
    <w:name w:val="Body Text"/>
    <w:basedOn w:val="1"/>
    <w:link w:val="21"/>
    <w:qFormat/>
    <w:uiPriority w:val="99"/>
    <w:pPr>
      <w:widowControl/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hAnsi="Arial" w:eastAsia="仿宋" w:cs="Arial"/>
      <w:snapToGrid w:val="0"/>
      <w:color w:val="000000"/>
      <w:kern w:val="0"/>
      <w:sz w:val="32"/>
      <w:szCs w:val="21"/>
    </w:r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  <w:pPr>
      <w:tabs>
        <w:tab w:val="left" w:pos="630"/>
        <w:tab w:val="right" w:leader="dot" w:pos="8296"/>
      </w:tabs>
      <w:jc w:val="center"/>
    </w:pPr>
    <w:rPr>
      <w:rFonts w:ascii="仿宋" w:hAnsi="仿宋" w:eastAsia="仿宋"/>
      <w:szCs w:val="21"/>
    </w:rPr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2">
    <w:name w:val="Table Grid"/>
    <w:basedOn w:val="11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7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3"/>
    <w:link w:val="3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批注框文本 Char"/>
    <w:basedOn w:val="13"/>
    <w:link w:val="6"/>
    <w:autoRedefine/>
    <w:semiHidden/>
    <w:qFormat/>
    <w:uiPriority w:val="99"/>
    <w:rPr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正文文本 Char"/>
    <w:basedOn w:val="13"/>
    <w:link w:val="5"/>
    <w:autoRedefine/>
    <w:qFormat/>
    <w:uiPriority w:val="99"/>
    <w:rPr>
      <w:rFonts w:ascii="Arial" w:hAnsi="Arial" w:eastAsia="仿宋" w:cs="Arial"/>
      <w:snapToGrid w:val="0"/>
      <w:color w:val="000000"/>
      <w:sz w:val="32"/>
      <w:szCs w:val="21"/>
    </w:rPr>
  </w:style>
  <w:style w:type="paragraph" w:customStyle="1" w:styleId="22">
    <w:name w:val="TOC 标题1"/>
    <w:basedOn w:val="3"/>
    <w:next w:val="1"/>
    <w:autoRedefine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3">
    <w:name w:val="宏文本 Char"/>
    <w:basedOn w:val="13"/>
    <w:link w:val="2"/>
    <w:semiHidden/>
    <w:qFormat/>
    <w:uiPriority w:val="0"/>
    <w:rPr>
      <w:rFonts w:ascii="Arial Narrow" w:hAnsi="Arial Narrow" w:eastAsia="宋体" w:cs="Times New Roman"/>
    </w:rPr>
  </w:style>
  <w:style w:type="paragraph" w:customStyle="1" w:styleId="24">
    <w:name w:val="Table Text"/>
    <w:basedOn w:val="1"/>
    <w:qFormat/>
    <w:uiPriority w:val="0"/>
    <w:pPr>
      <w:keepLines/>
      <w:widowControl/>
      <w:jc w:val="left"/>
    </w:pPr>
    <w:rPr>
      <w:rFonts w:ascii="Book Antiqua" w:hAnsi="Book Antiqua" w:cs="Times New Roman"/>
      <w:kern w:val="0"/>
      <w:sz w:val="16"/>
      <w:szCs w:val="20"/>
    </w:rPr>
  </w:style>
  <w:style w:type="character" w:customStyle="1" w:styleId="25">
    <w:name w:val="标题 2 Char"/>
    <w:basedOn w:val="13"/>
    <w:link w:val="4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F44CE-3881-4626-AE1D-8927E5D3B1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883</Words>
  <Characters>887</Characters>
  <Lines>18</Lines>
  <Paragraphs>5</Paragraphs>
  <TotalTime>19</TotalTime>
  <ScaleCrop>false</ScaleCrop>
  <LinksUpToDate>false</LinksUpToDate>
  <CharactersWithSpaces>1008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2024-05-11T03:01:00Z</dcterms:created>
  <dc:creator>Windows User</dc:creator>
  <cp:lastModifiedBy>聪明的猫渣渣</cp:lastModifiedBy>
  <dcterms:modified xsi:type="dcterms:W3CDTF">2024-07-16T10:40:11Z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78D1CBB92F5848E69CE1D0C7DB7E25DB_13</vt:lpwstr>
  </property>
</Properties>
</file>